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32"/>
          <w:szCs w:val="32"/>
        </w:rPr>
      </w:pPr>
      <w:bookmarkStart w:id="2" w:name="_GoBack"/>
      <w:bookmarkEnd w:id="2"/>
      <w:r>
        <w:rPr>
          <w:rFonts w:hint="eastAsia" w:ascii="黑体" w:hAnsi="黑体" w:eastAsia="黑体" w:cs="黑体"/>
          <w:sz w:val="32"/>
          <w:szCs w:val="32"/>
        </w:rPr>
        <w:t>附件1</w:t>
      </w:r>
    </w:p>
    <w:p>
      <w:pPr>
        <w:widowControl/>
        <w:jc w:val="center"/>
        <w:rPr>
          <w:rFonts w:ascii="方正小标宋_GBK" w:hAnsi="宋体" w:eastAsia="方正小标宋_GBK" w:cs="宋体"/>
          <w:kern w:val="0"/>
          <w:sz w:val="32"/>
          <w:szCs w:val="32"/>
        </w:rPr>
      </w:pPr>
      <w:r>
        <w:rPr>
          <w:rFonts w:hint="eastAsia" w:ascii="仿宋_GB2312" w:hAnsi="宋体" w:eastAsia="仿宋_GB2312" w:cs="宋体"/>
          <w:kern w:val="0"/>
          <w:sz w:val="28"/>
          <w:szCs w:val="28"/>
        </w:rPr>
        <w:t xml:space="preserve"> </w:t>
      </w:r>
      <w:r>
        <w:rPr>
          <w:rFonts w:hint="eastAsia" w:ascii="黑体" w:hAnsi="黑体" w:eastAsia="黑体" w:cs="黑体"/>
          <w:kern w:val="0"/>
          <w:sz w:val="32"/>
          <w:szCs w:val="32"/>
        </w:rPr>
        <w:t xml:space="preserve"> 优秀招标采购代理机构评选标准</w:t>
      </w:r>
    </w:p>
    <w:p>
      <w:pPr>
        <w:widowControl/>
        <w:rPr>
          <w:rFonts w:ascii="方正小标宋_GBK" w:hAnsi="宋体" w:eastAsia="方正小标宋_GBK" w:cs="宋体"/>
          <w:kern w:val="0"/>
          <w:sz w:val="36"/>
          <w:szCs w:val="36"/>
        </w:rPr>
      </w:pPr>
    </w:p>
    <w:tbl>
      <w:tblPr>
        <w:tblStyle w:val="6"/>
        <w:tblW w:w="9017" w:type="dxa"/>
        <w:jc w:val="center"/>
        <w:tblLayout w:type="autofit"/>
        <w:tblCellMar>
          <w:top w:w="0" w:type="dxa"/>
          <w:left w:w="108" w:type="dxa"/>
          <w:bottom w:w="0" w:type="dxa"/>
          <w:right w:w="108" w:type="dxa"/>
        </w:tblCellMar>
      </w:tblPr>
      <w:tblGrid>
        <w:gridCol w:w="909"/>
        <w:gridCol w:w="6852"/>
        <w:gridCol w:w="1256"/>
      </w:tblGrid>
      <w:tr>
        <w:tblPrEx>
          <w:tblCellMar>
            <w:top w:w="0" w:type="dxa"/>
            <w:left w:w="108" w:type="dxa"/>
            <w:bottom w:w="0" w:type="dxa"/>
            <w:right w:w="108" w:type="dxa"/>
          </w:tblCellMar>
        </w:tblPrEx>
        <w:trPr>
          <w:trHeight w:val="53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jc w:val="center"/>
              <w:rPr>
                <w:rFonts w:ascii="黑体" w:hAnsi="黑体" w:eastAsia="黑体" w:cs="黑体"/>
                <w:kern w:val="0"/>
                <w:sz w:val="32"/>
                <w:szCs w:val="32"/>
              </w:rPr>
            </w:pPr>
            <w:r>
              <w:rPr>
                <w:rFonts w:hint="eastAsia" w:ascii="黑体" w:hAnsi="黑体" w:eastAsia="黑体" w:cs="黑体"/>
                <w:kern w:val="0"/>
                <w:sz w:val="32"/>
                <w:szCs w:val="32"/>
              </w:rPr>
              <w:t>序号</w:t>
            </w:r>
          </w:p>
        </w:tc>
        <w:tc>
          <w:tcPr>
            <w:tcW w:w="6852"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jc w:val="center"/>
              <w:rPr>
                <w:rFonts w:ascii="黑体" w:hAnsi="黑体" w:eastAsia="黑体" w:cs="黑体"/>
                <w:kern w:val="0"/>
                <w:sz w:val="32"/>
                <w:szCs w:val="32"/>
              </w:rPr>
            </w:pPr>
            <w:r>
              <w:rPr>
                <w:rFonts w:hint="eastAsia" w:ascii="黑体" w:hAnsi="黑体" w:eastAsia="黑体" w:cs="黑体"/>
                <w:kern w:val="0"/>
                <w:sz w:val="32"/>
                <w:szCs w:val="32"/>
              </w:rPr>
              <w:t>评选内容</w:t>
            </w:r>
          </w:p>
        </w:tc>
        <w:tc>
          <w:tcPr>
            <w:tcW w:w="1256" w:type="dxa"/>
            <w:tcBorders>
              <w:top w:val="single" w:color="auto" w:sz="4" w:space="0"/>
              <w:left w:val="nil"/>
              <w:bottom w:val="single" w:color="auto" w:sz="4" w:space="0"/>
              <w:right w:val="single" w:color="auto" w:sz="4" w:space="0"/>
            </w:tcBorders>
          </w:tcPr>
          <w:p>
            <w:pPr>
              <w:widowControl/>
              <w:kinsoku w:val="0"/>
              <w:autoSpaceDE w:val="0"/>
              <w:autoSpaceDN w:val="0"/>
              <w:adjustRightInd w:val="0"/>
              <w:snapToGrid w:val="0"/>
              <w:spacing w:before="156" w:beforeLines="50" w:line="480" w:lineRule="exact"/>
              <w:contextualSpacing/>
              <w:jc w:val="center"/>
              <w:textAlignment w:val="baseline"/>
              <w:rPr>
                <w:rFonts w:ascii="黑体" w:hAnsi="黑体" w:eastAsia="黑体" w:cs="黑体"/>
                <w:kern w:val="0"/>
                <w:sz w:val="32"/>
                <w:szCs w:val="32"/>
              </w:rPr>
            </w:pPr>
            <w:r>
              <w:rPr>
                <w:rFonts w:hint="eastAsia" w:ascii="黑体" w:hAnsi="黑体" w:eastAsia="黑体" w:cs="黑体"/>
                <w:kern w:val="0"/>
                <w:sz w:val="32"/>
                <w:szCs w:val="32"/>
              </w:rPr>
              <w:t>分值</w:t>
            </w:r>
          </w:p>
        </w:tc>
      </w:tr>
      <w:tr>
        <w:tblPrEx>
          <w:tblCellMar>
            <w:top w:w="0" w:type="dxa"/>
            <w:left w:w="108" w:type="dxa"/>
            <w:bottom w:w="0" w:type="dxa"/>
            <w:right w:w="108" w:type="dxa"/>
          </w:tblCellMar>
        </w:tblPrEx>
        <w:trPr>
          <w:trHeight w:val="273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
                <w:bCs/>
                <w:kern w:val="0"/>
                <w:sz w:val="32"/>
                <w:szCs w:val="32"/>
              </w:rPr>
            </w:pPr>
            <w:r>
              <w:rPr>
                <w:rFonts w:hint="eastAsia" w:ascii="仿宋" w:hAnsi="仿宋" w:eastAsia="仿宋" w:cs="仿宋"/>
                <w:bCs/>
                <w:kern w:val="0"/>
                <w:sz w:val="32"/>
                <w:szCs w:val="32"/>
              </w:rPr>
              <w:t>1</w:t>
            </w:r>
          </w:p>
        </w:tc>
        <w:tc>
          <w:tcPr>
            <w:tcW w:w="6852"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黑体" w:hAnsi="黑体" w:eastAsia="黑体" w:cs="黑体"/>
                <w:bCs/>
                <w:kern w:val="0"/>
                <w:sz w:val="32"/>
                <w:szCs w:val="32"/>
              </w:rPr>
            </w:pPr>
            <w:r>
              <w:rPr>
                <w:rFonts w:hint="eastAsia" w:ascii="黑体" w:hAnsi="黑体" w:eastAsia="黑体" w:cs="黑体"/>
                <w:bCs/>
                <w:kern w:val="0"/>
                <w:sz w:val="32"/>
                <w:szCs w:val="32"/>
              </w:rPr>
              <w:t>企业基本情况：</w:t>
            </w:r>
          </w:p>
          <w:p>
            <w:pPr>
              <w:widowControl/>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历史沿革：5年以下 1 分，5-10 年（含） 2 分，10年以上 3 分。（3 分）</w:t>
            </w:r>
          </w:p>
          <w:p>
            <w:pPr>
              <w:widowControl/>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注：【时间以营业执照注册时间为准，须提供营业执照复印件。】</w:t>
            </w:r>
          </w:p>
          <w:p>
            <w:pPr>
              <w:widowControl/>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企业规模：1-30 人（含） 1 分，31—50 人（含） 2 分，50人以上 3 分。（3 分）</w:t>
            </w:r>
          </w:p>
          <w:p>
            <w:pPr>
              <w:widowControl/>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注：【以企业提供的缴纳社会保险证明材料的人数为准，须提供企业缴纳社会保险证明材料。】</w:t>
            </w:r>
          </w:p>
          <w:p>
            <w:pPr>
              <w:widowControl/>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3.办公面积：100 ㎡-200 ㎡ （含）1 分，200 ㎡-500㎡（含）2 分，500 ㎡以上 3 分。（3 分）</w:t>
            </w:r>
          </w:p>
          <w:p>
            <w:pPr>
              <w:widowControl/>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注：【须提供自有办公场所房产证或房屋买卖合同原件，租赁办公场所的提供租赁合同原件及出租方的产权证明复印件</w:t>
            </w:r>
            <w:bookmarkStart w:id="0" w:name="OLE_LINK7"/>
            <w:bookmarkStart w:id="1" w:name="OLE_LINK6"/>
            <w:r>
              <w:rPr>
                <w:rFonts w:hint="eastAsia" w:ascii="仿宋" w:hAnsi="仿宋" w:eastAsia="仿宋" w:cs="仿宋"/>
                <w:bCs/>
                <w:kern w:val="0"/>
                <w:sz w:val="32"/>
                <w:szCs w:val="32"/>
              </w:rPr>
              <w:t>。】</w:t>
            </w:r>
            <w:bookmarkEnd w:id="0"/>
            <w:bookmarkEnd w:id="1"/>
          </w:p>
        </w:tc>
        <w:tc>
          <w:tcPr>
            <w:tcW w:w="1256"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32"/>
                <w:szCs w:val="32"/>
              </w:rPr>
            </w:pPr>
            <w:r>
              <w:rPr>
                <w:rFonts w:hint="eastAsia" w:ascii="仿宋" w:hAnsi="仿宋" w:eastAsia="仿宋" w:cs="仿宋"/>
                <w:bCs/>
                <w:kern w:val="0"/>
                <w:sz w:val="32"/>
                <w:szCs w:val="32"/>
              </w:rPr>
              <w:t>9分</w:t>
            </w:r>
          </w:p>
        </w:tc>
      </w:tr>
      <w:tr>
        <w:tblPrEx>
          <w:tblCellMar>
            <w:top w:w="0" w:type="dxa"/>
            <w:left w:w="108" w:type="dxa"/>
            <w:bottom w:w="0" w:type="dxa"/>
            <w:right w:w="108" w:type="dxa"/>
          </w:tblCellMar>
        </w:tblPrEx>
        <w:trPr>
          <w:trHeight w:val="87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2</w:t>
            </w:r>
          </w:p>
        </w:tc>
        <w:tc>
          <w:tcPr>
            <w:tcW w:w="6852"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rPr>
                <w:rFonts w:ascii="黑体" w:hAnsi="黑体" w:eastAsia="黑体" w:cs="黑体"/>
                <w:bCs/>
                <w:kern w:val="0"/>
                <w:sz w:val="32"/>
                <w:szCs w:val="32"/>
              </w:rPr>
            </w:pPr>
            <w:r>
              <w:rPr>
                <w:rFonts w:hint="eastAsia" w:ascii="黑体" w:hAnsi="黑体" w:eastAsia="黑体" w:cs="黑体"/>
                <w:bCs/>
                <w:kern w:val="0"/>
                <w:sz w:val="32"/>
                <w:szCs w:val="32"/>
              </w:rPr>
              <w:t>管理能力情况：</w:t>
            </w:r>
          </w:p>
          <w:p>
            <w:pPr>
              <w:widowControl/>
              <w:numPr>
                <w:ilvl w:val="0"/>
                <w:numId w:val="1"/>
              </w:numPr>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企业有门户网站或微信公众号，运用信息化系统管理。（2 分）</w:t>
            </w:r>
          </w:p>
          <w:p>
            <w:pPr>
              <w:widowControl/>
              <w:numPr>
                <w:ilvl w:val="255"/>
                <w:numId w:val="0"/>
              </w:numPr>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注：【须</w:t>
            </w:r>
            <w:r>
              <w:rPr>
                <w:rFonts w:hint="eastAsia" w:ascii="仿宋" w:hAnsi="仿宋" w:eastAsia="仿宋" w:cs="仿宋"/>
                <w:spacing w:val="2"/>
                <w:sz w:val="32"/>
                <w:szCs w:val="32"/>
              </w:rPr>
              <w:t>提供网址、截图等相关证明</w:t>
            </w:r>
            <w:r>
              <w:rPr>
                <w:rFonts w:hint="eastAsia" w:ascii="仿宋" w:hAnsi="仿宋" w:eastAsia="仿宋" w:cs="仿宋"/>
                <w:bCs/>
                <w:kern w:val="0"/>
                <w:sz w:val="32"/>
                <w:szCs w:val="32"/>
              </w:rPr>
              <w:t>】</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2.企业组织架构健全，人事管理、操作规程、质量管理、廉洁自律、考核奖惩、质疑处理、档案管理、保密制度等各项管理制度齐全，每缺少一项扣0.5分。（4 分）</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3.企业内部自行组织实施各项培训及活动。（2分）</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注：【须提供内部组织培训及活动的方案或者计划。】</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4.企业党建工作相关情况。（3分）</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企业有独立的党支部并开展党建活动的3分；</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企业无独立党支部但积极参与党建相关活动的 1 分。</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注：【须提供成立党支部的证明材料，以及开展或者参与党建活动的证明材料。】</w:t>
            </w:r>
          </w:p>
        </w:tc>
        <w:tc>
          <w:tcPr>
            <w:tcW w:w="1256"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 w:hAnsi="仿宋" w:eastAsia="仿宋" w:cs="仿宋"/>
                <w:bCs/>
                <w:kern w:val="0"/>
                <w:sz w:val="32"/>
                <w:szCs w:val="32"/>
              </w:rPr>
            </w:pPr>
            <w:r>
              <w:rPr>
                <w:rFonts w:hint="eastAsia" w:ascii="仿宋" w:hAnsi="仿宋" w:eastAsia="仿宋" w:cs="仿宋"/>
                <w:bCs/>
                <w:kern w:val="0"/>
                <w:sz w:val="32"/>
                <w:szCs w:val="32"/>
              </w:rPr>
              <w:t>11 分</w:t>
            </w:r>
          </w:p>
          <w:p>
            <w:pPr>
              <w:widowControl/>
              <w:adjustRightInd w:val="0"/>
              <w:snapToGrid w:val="0"/>
              <w:spacing w:line="480" w:lineRule="exact"/>
              <w:contextualSpacing/>
              <w:rPr>
                <w:rFonts w:ascii="仿宋" w:hAnsi="仿宋" w:eastAsia="仿宋" w:cs="仿宋"/>
                <w:bCs/>
                <w:kern w:val="0"/>
                <w:sz w:val="32"/>
                <w:szCs w:val="32"/>
              </w:rPr>
            </w:pPr>
          </w:p>
        </w:tc>
      </w:tr>
      <w:tr>
        <w:tblPrEx>
          <w:tblCellMar>
            <w:top w:w="0" w:type="dxa"/>
            <w:left w:w="108" w:type="dxa"/>
            <w:bottom w:w="0" w:type="dxa"/>
            <w:right w:w="108" w:type="dxa"/>
          </w:tblCellMar>
        </w:tblPrEx>
        <w:trPr>
          <w:trHeight w:val="14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3</w:t>
            </w:r>
          </w:p>
        </w:tc>
        <w:tc>
          <w:tcPr>
            <w:tcW w:w="6852"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rPr>
                <w:rFonts w:ascii="黑体" w:hAnsi="黑体" w:eastAsia="黑体" w:cs="黑体"/>
                <w:bCs/>
                <w:kern w:val="0"/>
                <w:sz w:val="32"/>
                <w:szCs w:val="32"/>
              </w:rPr>
            </w:pPr>
            <w:r>
              <w:rPr>
                <w:rFonts w:hint="eastAsia" w:ascii="黑体" w:hAnsi="黑体" w:eastAsia="黑体" w:cs="黑体"/>
                <w:bCs/>
                <w:kern w:val="0"/>
                <w:sz w:val="32"/>
                <w:szCs w:val="32"/>
              </w:rPr>
              <w:t>财务情况：</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2023 年度财务审计报告或财务报表上体现的负债和所有者权益数值为 500 万元的 2 分，每增加100 万元，加 1 分，最多 5 分；或者企业 2023 年度纳税在100万元的加2分，每增加20万元，加1分，最多5分（5分）</w:t>
            </w:r>
          </w:p>
        </w:tc>
        <w:tc>
          <w:tcPr>
            <w:tcW w:w="1256"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 w:hAnsi="仿宋" w:eastAsia="仿宋" w:cs="仿宋"/>
                <w:bCs/>
                <w:kern w:val="0"/>
                <w:sz w:val="32"/>
                <w:szCs w:val="32"/>
              </w:rPr>
            </w:pPr>
            <w:r>
              <w:rPr>
                <w:rFonts w:hint="eastAsia" w:ascii="仿宋" w:hAnsi="仿宋" w:eastAsia="仿宋" w:cs="仿宋"/>
                <w:bCs/>
                <w:kern w:val="0"/>
                <w:sz w:val="32"/>
                <w:szCs w:val="32"/>
              </w:rPr>
              <w:t>5分</w:t>
            </w:r>
          </w:p>
          <w:p>
            <w:pPr>
              <w:widowControl/>
              <w:adjustRightInd w:val="0"/>
              <w:snapToGrid w:val="0"/>
              <w:spacing w:line="480" w:lineRule="exact"/>
              <w:contextualSpacing/>
              <w:rPr>
                <w:rFonts w:ascii="仿宋" w:hAnsi="仿宋" w:eastAsia="仿宋" w:cs="仿宋"/>
                <w:bCs/>
                <w:kern w:val="0"/>
                <w:sz w:val="32"/>
                <w:szCs w:val="32"/>
              </w:rPr>
            </w:pPr>
          </w:p>
        </w:tc>
      </w:tr>
      <w:tr>
        <w:tblPrEx>
          <w:tblCellMar>
            <w:top w:w="0" w:type="dxa"/>
            <w:left w:w="108" w:type="dxa"/>
            <w:bottom w:w="0" w:type="dxa"/>
            <w:right w:w="108" w:type="dxa"/>
          </w:tblCellMar>
        </w:tblPrEx>
        <w:trPr>
          <w:trHeight w:val="495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4</w:t>
            </w:r>
          </w:p>
        </w:tc>
        <w:tc>
          <w:tcPr>
            <w:tcW w:w="6852"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rPr>
                <w:rFonts w:ascii="黑体" w:hAnsi="黑体" w:eastAsia="黑体" w:cs="黑体"/>
                <w:bCs/>
                <w:kern w:val="0"/>
                <w:sz w:val="32"/>
                <w:szCs w:val="32"/>
              </w:rPr>
            </w:pPr>
            <w:r>
              <w:rPr>
                <w:rFonts w:hint="eastAsia" w:ascii="黑体" w:hAnsi="黑体" w:eastAsia="黑体" w:cs="黑体"/>
                <w:bCs/>
                <w:kern w:val="0"/>
                <w:sz w:val="32"/>
                <w:szCs w:val="32"/>
              </w:rPr>
              <w:t>从业人员情况：</w:t>
            </w:r>
          </w:p>
          <w:p>
            <w:pPr>
              <w:widowControl/>
              <w:numPr>
                <w:ilvl w:val="0"/>
                <w:numId w:val="2"/>
              </w:numPr>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从业人员素质，包括学历、职称、相关执业资格情况。每有一人同时具有本科学历及以上、中级及以上职称资格的，得1分，本项最多得10分（10 分）</w:t>
            </w:r>
          </w:p>
          <w:p>
            <w:pPr>
              <w:widowControl/>
              <w:numPr>
                <w:ilvl w:val="255"/>
                <w:numId w:val="0"/>
              </w:numPr>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注：【人员必须为企业正式在职员工，须同时提供学历证书、职称证书以及企业为其缴纳社保证明材料】</w:t>
            </w:r>
          </w:p>
          <w:p>
            <w:pPr>
              <w:widowControl/>
              <w:numPr>
                <w:ilvl w:val="0"/>
                <w:numId w:val="2"/>
              </w:numPr>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企业人员获得过政府相关部门或行业协会颁发的表彰；参与过行业标准制定；出版过行业专业书籍；在学术期刊上或者行业网站发表过专业性文章；有上述情形之一的得5分。（5 分）</w:t>
            </w:r>
          </w:p>
          <w:p>
            <w:pPr>
              <w:widowControl/>
              <w:numPr>
                <w:ilvl w:val="255"/>
                <w:numId w:val="0"/>
              </w:numPr>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注：【人员必须为企业正式在职员工，须同时提供相关证明材料以及企业为其缴纳社保证明材料】</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3.参加协会、中招协、各级政府主管部门、公共资源交易中心、行业相关媒体等组织的业务培训、继续教育并获得培训证书或继续教育合格证明（或学时证明），每人加0.5分，本项最多得10分（10 分）</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注：【人员必须为企业正式在职员工，须同时提供培训证书以及企业为其缴纳社保证明材料】</w:t>
            </w:r>
          </w:p>
        </w:tc>
        <w:tc>
          <w:tcPr>
            <w:tcW w:w="1256"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仿宋" w:hAnsi="仿宋" w:eastAsia="仿宋" w:cs="仿宋"/>
                <w:bCs/>
                <w:kern w:val="0"/>
                <w:sz w:val="32"/>
                <w:szCs w:val="32"/>
              </w:rPr>
            </w:pPr>
            <w:r>
              <w:rPr>
                <w:rFonts w:hint="eastAsia" w:ascii="仿宋" w:hAnsi="仿宋" w:eastAsia="仿宋" w:cs="仿宋"/>
                <w:bCs/>
                <w:kern w:val="0"/>
                <w:sz w:val="32"/>
                <w:szCs w:val="32"/>
              </w:rPr>
              <w:t>25 分</w:t>
            </w:r>
          </w:p>
          <w:p>
            <w:pPr>
              <w:widowControl/>
              <w:adjustRightInd w:val="0"/>
              <w:snapToGrid w:val="0"/>
              <w:spacing w:line="480" w:lineRule="exact"/>
              <w:contextualSpacing/>
              <w:rPr>
                <w:rFonts w:ascii="仿宋" w:hAnsi="仿宋" w:eastAsia="仿宋" w:cs="仿宋"/>
                <w:bCs/>
                <w:kern w:val="0"/>
                <w:sz w:val="32"/>
                <w:szCs w:val="32"/>
              </w:rPr>
            </w:pPr>
          </w:p>
        </w:tc>
      </w:tr>
      <w:tr>
        <w:tblPrEx>
          <w:tblCellMar>
            <w:top w:w="0" w:type="dxa"/>
            <w:left w:w="108" w:type="dxa"/>
            <w:bottom w:w="0" w:type="dxa"/>
            <w:right w:w="108" w:type="dxa"/>
          </w:tblCellMar>
        </w:tblPrEx>
        <w:trPr>
          <w:trHeight w:val="410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5</w:t>
            </w:r>
          </w:p>
        </w:tc>
        <w:tc>
          <w:tcPr>
            <w:tcW w:w="6852"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rPr>
                <w:rFonts w:ascii="黑体" w:hAnsi="黑体" w:eastAsia="黑体" w:cs="黑体"/>
                <w:bCs/>
                <w:kern w:val="0"/>
                <w:sz w:val="32"/>
                <w:szCs w:val="32"/>
              </w:rPr>
            </w:pPr>
            <w:r>
              <w:rPr>
                <w:rFonts w:hint="eastAsia" w:ascii="黑体" w:hAnsi="黑体" w:eastAsia="黑体" w:cs="黑体"/>
                <w:bCs/>
                <w:kern w:val="0"/>
                <w:sz w:val="32"/>
                <w:szCs w:val="32"/>
              </w:rPr>
              <w:t>业绩情况：</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企业 2023 年度累计中标金额达 10 亿元或代理项目个数达 100 个的 5 分；每增加 5 亿元或代理项目个数增加 100个的加 5 分，本项最高得20分。</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注：【以在公共资源网站或者财政部门网站或者中国招标投标公共服务平台发布公告的业绩项目为准】</w:t>
            </w:r>
          </w:p>
        </w:tc>
        <w:tc>
          <w:tcPr>
            <w:tcW w:w="1256" w:type="dxa"/>
            <w:tcBorders>
              <w:top w:val="single" w:color="auto" w:sz="4" w:space="0"/>
              <w:left w:val="nil"/>
              <w:bottom w:val="single" w:color="auto" w:sz="4" w:space="0"/>
              <w:right w:val="single" w:color="auto" w:sz="4" w:space="0"/>
            </w:tcBorders>
            <w:vAlign w:val="center"/>
          </w:tcPr>
          <w:p>
            <w:pPr>
              <w:widowControl/>
              <w:spacing w:line="480" w:lineRule="exact"/>
              <w:rPr>
                <w:rFonts w:ascii="仿宋" w:hAnsi="仿宋" w:eastAsia="仿宋" w:cs="仿宋"/>
                <w:bCs/>
                <w:kern w:val="0"/>
                <w:sz w:val="32"/>
                <w:szCs w:val="32"/>
              </w:rPr>
            </w:pPr>
          </w:p>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20 分</w:t>
            </w:r>
          </w:p>
        </w:tc>
      </w:tr>
      <w:tr>
        <w:tblPrEx>
          <w:tblCellMar>
            <w:top w:w="0" w:type="dxa"/>
            <w:left w:w="108" w:type="dxa"/>
            <w:bottom w:w="0" w:type="dxa"/>
            <w:right w:w="108" w:type="dxa"/>
          </w:tblCellMar>
        </w:tblPrEx>
        <w:trPr>
          <w:trHeight w:val="14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6</w:t>
            </w:r>
          </w:p>
        </w:tc>
        <w:tc>
          <w:tcPr>
            <w:tcW w:w="6852" w:type="dxa"/>
            <w:tcBorders>
              <w:top w:val="single" w:color="auto" w:sz="4" w:space="0"/>
              <w:left w:val="nil"/>
              <w:bottom w:val="single" w:color="auto" w:sz="4" w:space="0"/>
              <w:right w:val="single" w:color="auto" w:sz="4" w:space="0"/>
            </w:tcBorders>
            <w:vAlign w:val="center"/>
          </w:tcPr>
          <w:p>
            <w:pPr>
              <w:widowControl/>
              <w:kinsoku w:val="0"/>
              <w:autoSpaceDE w:val="0"/>
              <w:autoSpaceDN w:val="0"/>
              <w:adjustRightInd w:val="0"/>
              <w:snapToGrid w:val="0"/>
              <w:spacing w:line="480" w:lineRule="exact"/>
              <w:contextualSpacing/>
              <w:jc w:val="left"/>
              <w:textAlignment w:val="baseline"/>
              <w:rPr>
                <w:rFonts w:ascii="黑体" w:hAnsi="黑体" w:eastAsia="黑体" w:cs="黑体"/>
                <w:bCs/>
                <w:kern w:val="0"/>
                <w:sz w:val="32"/>
                <w:szCs w:val="32"/>
              </w:rPr>
            </w:pPr>
            <w:r>
              <w:rPr>
                <w:rFonts w:hint="eastAsia" w:ascii="黑体" w:hAnsi="黑体" w:eastAsia="黑体" w:cs="黑体"/>
                <w:bCs/>
                <w:kern w:val="0"/>
                <w:sz w:val="32"/>
                <w:szCs w:val="32"/>
              </w:rPr>
              <w:t>履约及服务能力情况：</w:t>
            </w:r>
          </w:p>
          <w:p>
            <w:pPr>
              <w:widowControl/>
              <w:kinsoku w:val="0"/>
              <w:autoSpaceDE w:val="0"/>
              <w:autoSpaceDN w:val="0"/>
              <w:adjustRightInd w:val="0"/>
              <w:snapToGrid w:val="0"/>
              <w:spacing w:line="480" w:lineRule="exact"/>
              <w:contextualSpacing/>
              <w:jc w:val="left"/>
              <w:textAlignment w:val="baseline"/>
              <w:rPr>
                <w:rFonts w:ascii="仿宋" w:hAnsi="仿宋" w:eastAsia="仿宋" w:cs="仿宋"/>
                <w:bCs/>
                <w:kern w:val="0"/>
                <w:sz w:val="32"/>
                <w:szCs w:val="32"/>
              </w:rPr>
            </w:pPr>
            <w:r>
              <w:rPr>
                <w:rFonts w:hint="eastAsia" w:ascii="仿宋" w:hAnsi="仿宋" w:eastAsia="仿宋" w:cs="仿宋"/>
                <w:bCs/>
                <w:kern w:val="0"/>
                <w:sz w:val="32"/>
                <w:szCs w:val="32"/>
              </w:rPr>
              <w:t>1.代理服务获招标人书面表扬或者业务评价（业务评价结果为满意）：每提供1项得1分，最多10分。（10分）</w:t>
            </w:r>
          </w:p>
          <w:p>
            <w:pPr>
              <w:widowControl/>
              <w:kinsoku w:val="0"/>
              <w:autoSpaceDE w:val="0"/>
              <w:autoSpaceDN w:val="0"/>
              <w:adjustRightInd w:val="0"/>
              <w:snapToGrid w:val="0"/>
              <w:spacing w:line="480" w:lineRule="exact"/>
              <w:contextualSpacing/>
              <w:jc w:val="left"/>
              <w:textAlignment w:val="baseline"/>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2.获得政府相关部门或行业协会颁发奖项的，得3分。</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0-</w:t>
            </w:r>
            <w:r>
              <w:rPr>
                <w:rFonts w:hint="eastAsia" w:ascii="仿宋" w:hAnsi="仿宋" w:eastAsia="仿宋" w:cs="仿宋"/>
                <w:bCs/>
                <w:kern w:val="0"/>
                <w:sz w:val="32"/>
                <w:szCs w:val="32"/>
                <w:lang w:val="en-US" w:eastAsia="zh-CN"/>
              </w:rPr>
              <w:t>3分</w:t>
            </w:r>
            <w:r>
              <w:rPr>
                <w:rFonts w:hint="eastAsia" w:ascii="仿宋" w:hAnsi="仿宋" w:eastAsia="仿宋" w:cs="仿宋"/>
                <w:bCs/>
                <w:kern w:val="0"/>
                <w:sz w:val="32"/>
                <w:szCs w:val="32"/>
                <w:lang w:eastAsia="zh-CN"/>
              </w:rPr>
              <w:t>）</w:t>
            </w:r>
          </w:p>
          <w:p>
            <w:pPr>
              <w:widowControl/>
              <w:kinsoku w:val="0"/>
              <w:autoSpaceDE w:val="0"/>
              <w:autoSpaceDN w:val="0"/>
              <w:adjustRightInd w:val="0"/>
              <w:snapToGrid w:val="0"/>
              <w:spacing w:line="480" w:lineRule="exact"/>
              <w:contextualSpacing/>
              <w:jc w:val="left"/>
              <w:textAlignment w:val="baseline"/>
              <w:rPr>
                <w:rFonts w:ascii="仿宋" w:hAnsi="仿宋" w:eastAsia="仿宋" w:cs="仿宋"/>
                <w:bCs/>
                <w:snapToGrid w:val="0"/>
                <w:kern w:val="0"/>
                <w:sz w:val="32"/>
                <w:szCs w:val="32"/>
              </w:rPr>
            </w:pPr>
            <w:r>
              <w:rPr>
                <w:rFonts w:hint="eastAsia" w:ascii="仿宋" w:hAnsi="仿宋" w:eastAsia="仿宋" w:cs="仿宋"/>
                <w:bCs/>
                <w:snapToGrid w:val="0"/>
                <w:kern w:val="0"/>
                <w:sz w:val="32"/>
                <w:szCs w:val="32"/>
              </w:rPr>
              <w:t>国家级每个3分；省级每个2分；市级及以下每个1分；同一事项获得不同级别奖项的，按最高级别计算，总分不超过3分。</w:t>
            </w:r>
          </w:p>
          <w:p>
            <w:pPr>
              <w:widowControl/>
              <w:kinsoku w:val="0"/>
              <w:autoSpaceDE w:val="0"/>
              <w:autoSpaceDN w:val="0"/>
              <w:adjustRightInd w:val="0"/>
              <w:snapToGrid w:val="0"/>
              <w:spacing w:line="480" w:lineRule="exact"/>
              <w:contextualSpacing/>
              <w:jc w:val="left"/>
              <w:textAlignment w:val="baseline"/>
              <w:rPr>
                <w:rFonts w:ascii="仿宋" w:hAnsi="仿宋" w:eastAsia="仿宋" w:cs="仿宋"/>
                <w:bCs/>
                <w:snapToGrid w:val="0"/>
                <w:kern w:val="0"/>
                <w:sz w:val="32"/>
                <w:szCs w:val="32"/>
              </w:rPr>
            </w:pPr>
          </w:p>
        </w:tc>
        <w:tc>
          <w:tcPr>
            <w:tcW w:w="1256"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13分</w:t>
            </w:r>
          </w:p>
        </w:tc>
      </w:tr>
      <w:tr>
        <w:tblPrEx>
          <w:tblCellMar>
            <w:top w:w="0" w:type="dxa"/>
            <w:left w:w="108" w:type="dxa"/>
            <w:bottom w:w="0" w:type="dxa"/>
            <w:right w:w="108" w:type="dxa"/>
          </w:tblCellMar>
        </w:tblPrEx>
        <w:trPr>
          <w:trHeight w:val="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7</w:t>
            </w:r>
          </w:p>
        </w:tc>
        <w:tc>
          <w:tcPr>
            <w:tcW w:w="68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rPr>
                <w:rFonts w:ascii="仿宋" w:hAnsi="仿宋" w:eastAsia="仿宋" w:cs="仿宋"/>
                <w:bCs/>
                <w:kern w:val="0"/>
                <w:sz w:val="32"/>
                <w:szCs w:val="32"/>
              </w:rPr>
            </w:pPr>
            <w:r>
              <w:rPr>
                <w:rFonts w:hint="eastAsia" w:ascii="黑体" w:hAnsi="黑体" w:eastAsia="黑体" w:cs="黑体"/>
                <w:bCs/>
                <w:kern w:val="0"/>
                <w:sz w:val="32"/>
                <w:szCs w:val="32"/>
              </w:rPr>
              <w:t>创新能力情况：</w:t>
            </w:r>
          </w:p>
          <w:p>
            <w:pPr>
              <w:widowControl/>
              <w:adjustRightInd w:val="0"/>
              <w:snapToGrid w:val="0"/>
              <w:spacing w:line="480" w:lineRule="exact"/>
              <w:contextualSpacing/>
              <w:rPr>
                <w:rFonts w:hint="eastAsia" w:ascii="仿宋" w:hAnsi="仿宋" w:eastAsia="仿宋" w:cs="仿宋"/>
                <w:bCs/>
                <w:kern w:val="0"/>
                <w:sz w:val="32"/>
                <w:szCs w:val="32"/>
              </w:rPr>
            </w:pPr>
            <w:r>
              <w:rPr>
                <w:rFonts w:hint="eastAsia" w:ascii="仿宋" w:hAnsi="仿宋" w:eastAsia="仿宋" w:cs="仿宋"/>
                <w:bCs/>
                <w:kern w:val="0"/>
                <w:sz w:val="32"/>
                <w:szCs w:val="32"/>
              </w:rPr>
              <w:t>根据企业创新能力情况，包含建设电子化交易平台、电子化开评标场所，企业顺应行业变革及发展需要进行的举措等工作内容。（0-4 分）</w:t>
            </w:r>
          </w:p>
          <w:p>
            <w:pPr>
              <w:widowControl/>
              <w:adjustRightInd w:val="0"/>
              <w:snapToGrid w:val="0"/>
              <w:spacing w:line="480" w:lineRule="exact"/>
              <w:contextualSpacing/>
              <w:rPr>
                <w:rFonts w:hint="eastAsia" w:ascii="仿宋" w:hAnsi="仿宋" w:eastAsia="仿宋" w:cs="仿宋"/>
                <w:bCs/>
                <w:kern w:val="0"/>
                <w:sz w:val="32"/>
                <w:szCs w:val="32"/>
              </w:rPr>
            </w:pPr>
            <w:r>
              <w:rPr>
                <w:rFonts w:hint="eastAsia" w:ascii="仿宋" w:hAnsi="仿宋" w:eastAsia="仿宋" w:cs="仿宋"/>
                <w:bCs/>
                <w:kern w:val="0"/>
                <w:sz w:val="32"/>
                <w:szCs w:val="32"/>
              </w:rPr>
              <w:t>注：【提供平台系统截图</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运行网址和账号</w:t>
            </w:r>
            <w:r>
              <w:rPr>
                <w:rFonts w:hint="eastAsia" w:ascii="仿宋" w:hAnsi="仿宋" w:eastAsia="仿宋" w:cs="仿宋"/>
                <w:bCs/>
                <w:kern w:val="0"/>
                <w:sz w:val="32"/>
                <w:szCs w:val="32"/>
                <w:lang w:val="en-US" w:eastAsia="zh-CN"/>
              </w:rPr>
              <w:t>等</w:t>
            </w:r>
            <w:r>
              <w:rPr>
                <w:rFonts w:hint="eastAsia" w:ascii="仿宋" w:hAnsi="仿宋" w:eastAsia="仿宋" w:cs="仿宋"/>
                <w:bCs/>
                <w:kern w:val="0"/>
                <w:sz w:val="32"/>
                <w:szCs w:val="32"/>
              </w:rPr>
              <w:t>相关证明材料】</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ind w:left="132"/>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4 分</w:t>
            </w:r>
          </w:p>
        </w:tc>
      </w:tr>
      <w:tr>
        <w:tblPrEx>
          <w:tblCellMar>
            <w:top w:w="0" w:type="dxa"/>
            <w:left w:w="108" w:type="dxa"/>
            <w:bottom w:w="0" w:type="dxa"/>
            <w:right w:w="108" w:type="dxa"/>
          </w:tblCellMar>
        </w:tblPrEx>
        <w:trPr>
          <w:trHeight w:val="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8</w:t>
            </w:r>
          </w:p>
        </w:tc>
        <w:tc>
          <w:tcPr>
            <w:tcW w:w="6852"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rPr>
                <w:rFonts w:ascii="黑体" w:hAnsi="黑体" w:eastAsia="黑体" w:cs="黑体"/>
                <w:bCs/>
                <w:kern w:val="0"/>
                <w:sz w:val="32"/>
                <w:szCs w:val="32"/>
              </w:rPr>
            </w:pPr>
            <w:r>
              <w:rPr>
                <w:rFonts w:hint="eastAsia" w:ascii="黑体" w:hAnsi="黑体" w:eastAsia="黑体" w:cs="黑体"/>
                <w:bCs/>
                <w:kern w:val="0"/>
                <w:sz w:val="32"/>
                <w:szCs w:val="32"/>
              </w:rPr>
              <w:t>社会责任履行情况：</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1.企业参与的社会公益、捐助、志愿服务等活动。（2 分）</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2.企业纳税信用等级为 B 级的1分， A级的3 分。（3 分）</w:t>
            </w:r>
          </w:p>
          <w:p>
            <w:pPr>
              <w:widowControl/>
              <w:adjustRightInd w:val="0"/>
              <w:snapToGrid w:val="0"/>
              <w:spacing w:line="480" w:lineRule="exact"/>
              <w:contextualSpacing/>
              <w:rPr>
                <w:rFonts w:hint="eastAsia" w:ascii="仿宋" w:hAnsi="仿宋" w:eastAsia="仿宋" w:cs="仿宋"/>
                <w:bCs/>
                <w:kern w:val="0"/>
                <w:sz w:val="32"/>
                <w:szCs w:val="32"/>
              </w:rPr>
            </w:pPr>
            <w:r>
              <w:rPr>
                <w:rFonts w:hint="eastAsia" w:ascii="仿宋" w:hAnsi="仿宋" w:eastAsia="仿宋" w:cs="仿宋"/>
                <w:bCs/>
                <w:kern w:val="0"/>
                <w:sz w:val="32"/>
                <w:szCs w:val="32"/>
              </w:rPr>
              <w:t>3.作为代理机构参与重大事件、突发事件以及应急事件中表现突出，协助主管部门承担重要任务中表现突出、较好的，配合国家、省、市级部门调研、检查、观摩等活动。（3分）</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注：【提供相关证明材料】</w:t>
            </w:r>
          </w:p>
        </w:tc>
        <w:tc>
          <w:tcPr>
            <w:tcW w:w="1256"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8 分</w:t>
            </w:r>
          </w:p>
        </w:tc>
      </w:tr>
      <w:tr>
        <w:tblPrEx>
          <w:tblCellMar>
            <w:top w:w="0" w:type="dxa"/>
            <w:left w:w="108" w:type="dxa"/>
            <w:bottom w:w="0" w:type="dxa"/>
            <w:right w:w="108" w:type="dxa"/>
          </w:tblCellMar>
        </w:tblPrEx>
        <w:trPr>
          <w:trHeight w:val="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9</w:t>
            </w:r>
          </w:p>
        </w:tc>
        <w:tc>
          <w:tcPr>
            <w:tcW w:w="6852"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rPr>
                <w:rFonts w:ascii="黑体" w:hAnsi="黑体" w:eastAsia="黑体" w:cs="黑体"/>
                <w:bCs/>
                <w:kern w:val="0"/>
                <w:sz w:val="32"/>
                <w:szCs w:val="32"/>
              </w:rPr>
            </w:pPr>
            <w:r>
              <w:rPr>
                <w:rFonts w:hint="eastAsia" w:ascii="黑体" w:hAnsi="黑体" w:eastAsia="黑体" w:cs="黑体"/>
                <w:bCs/>
                <w:kern w:val="0"/>
                <w:sz w:val="32"/>
                <w:szCs w:val="32"/>
              </w:rPr>
              <w:t>对协会工作响应度：</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2023年度支持协会工作，履行会员义务，积极参加协会组织的培训、活动、会议、座谈交流等，每参加一次得2.5分，最多5分。（5分）</w:t>
            </w:r>
          </w:p>
        </w:tc>
        <w:tc>
          <w:tcPr>
            <w:tcW w:w="1256"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5分</w:t>
            </w:r>
          </w:p>
        </w:tc>
      </w:tr>
      <w:tr>
        <w:tblPrEx>
          <w:tblCellMar>
            <w:top w:w="0" w:type="dxa"/>
            <w:left w:w="108" w:type="dxa"/>
            <w:bottom w:w="0" w:type="dxa"/>
            <w:right w:w="108" w:type="dxa"/>
          </w:tblCellMar>
        </w:tblPrEx>
        <w:trPr>
          <w:trHeight w:val="95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10</w:t>
            </w:r>
          </w:p>
        </w:tc>
        <w:tc>
          <w:tcPr>
            <w:tcW w:w="6852" w:type="dxa"/>
            <w:tcBorders>
              <w:left w:val="nil"/>
              <w:bottom w:val="single" w:color="auto" w:sz="4" w:space="0"/>
              <w:right w:val="single" w:color="auto" w:sz="4" w:space="0"/>
            </w:tcBorders>
            <w:vAlign w:val="center"/>
          </w:tcPr>
          <w:p>
            <w:pPr>
              <w:widowControl/>
              <w:adjustRightInd w:val="0"/>
              <w:snapToGrid w:val="0"/>
              <w:spacing w:line="480" w:lineRule="exact"/>
              <w:contextualSpacing/>
              <w:rPr>
                <w:rFonts w:ascii="黑体" w:hAnsi="黑体" w:eastAsia="黑体" w:cs="黑体"/>
                <w:bCs/>
                <w:kern w:val="0"/>
                <w:sz w:val="32"/>
                <w:szCs w:val="32"/>
              </w:rPr>
            </w:pPr>
            <w:r>
              <w:rPr>
                <w:rFonts w:hint="eastAsia" w:ascii="黑体" w:hAnsi="黑体" w:eastAsia="黑体" w:cs="黑体"/>
                <w:bCs/>
                <w:kern w:val="0"/>
                <w:sz w:val="32"/>
                <w:szCs w:val="32"/>
              </w:rPr>
              <w:t>失信及违规违纪情况：</w:t>
            </w:r>
          </w:p>
          <w:p>
            <w:pPr>
              <w:widowControl/>
              <w:adjustRightInd w:val="0"/>
              <w:snapToGrid w:val="0"/>
              <w:spacing w:line="480" w:lineRule="exact"/>
              <w:ind w:left="320" w:hanging="320" w:hangingChars="100"/>
              <w:contextualSpacing/>
              <w:rPr>
                <w:rFonts w:ascii="仿宋" w:hAnsi="仿宋" w:eastAsia="仿宋" w:cs="仿宋"/>
                <w:bCs/>
                <w:kern w:val="0"/>
                <w:sz w:val="32"/>
                <w:szCs w:val="32"/>
              </w:rPr>
            </w:pPr>
            <w:r>
              <w:rPr>
                <w:rFonts w:hint="eastAsia" w:ascii="仿宋" w:hAnsi="仿宋" w:eastAsia="仿宋" w:cs="仿宋"/>
                <w:bCs/>
                <w:kern w:val="0"/>
                <w:sz w:val="32"/>
                <w:szCs w:val="32"/>
              </w:rPr>
              <w:t>1.企业 2023 年度被行政主管部门行政处罚的一条扣 10 分；（-10 分）。</w:t>
            </w:r>
          </w:p>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2.企业 2023 年度被行政主管部门、公共资源交易中心、项目业主单位和协会通报批评及有其他不良记录或违规违纪行为的一条扣 5 分。（-5 分）</w:t>
            </w:r>
          </w:p>
        </w:tc>
        <w:tc>
          <w:tcPr>
            <w:tcW w:w="1256"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p>
        </w:tc>
      </w:tr>
      <w:tr>
        <w:tblPrEx>
          <w:tblCellMar>
            <w:top w:w="0" w:type="dxa"/>
            <w:left w:w="108" w:type="dxa"/>
            <w:bottom w:w="0" w:type="dxa"/>
            <w:right w:w="108" w:type="dxa"/>
          </w:tblCellMar>
        </w:tblPrEx>
        <w:trPr>
          <w:trHeight w:val="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exact"/>
              <w:contextualSpacing/>
              <w:rPr>
                <w:rFonts w:ascii="仿宋" w:hAnsi="仿宋" w:eastAsia="仿宋" w:cs="仿宋"/>
                <w:bCs/>
                <w:kern w:val="0"/>
                <w:sz w:val="32"/>
                <w:szCs w:val="32"/>
              </w:rPr>
            </w:pPr>
            <w:r>
              <w:rPr>
                <w:rFonts w:hint="eastAsia" w:ascii="仿宋" w:hAnsi="仿宋" w:eastAsia="仿宋" w:cs="仿宋"/>
                <w:bCs/>
                <w:kern w:val="0"/>
                <w:sz w:val="32"/>
                <w:szCs w:val="32"/>
              </w:rPr>
              <w:t>合计</w:t>
            </w:r>
          </w:p>
        </w:tc>
        <w:tc>
          <w:tcPr>
            <w:tcW w:w="6852"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p>
        </w:tc>
        <w:tc>
          <w:tcPr>
            <w:tcW w:w="1256"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contextualSpacing/>
              <w:jc w:val="center"/>
              <w:rPr>
                <w:rFonts w:ascii="仿宋" w:hAnsi="仿宋" w:eastAsia="仿宋" w:cs="仿宋"/>
                <w:bCs/>
                <w:kern w:val="0"/>
                <w:sz w:val="32"/>
                <w:szCs w:val="32"/>
              </w:rPr>
            </w:pPr>
            <w:r>
              <w:rPr>
                <w:rFonts w:hint="eastAsia" w:ascii="仿宋" w:hAnsi="仿宋" w:eastAsia="仿宋" w:cs="仿宋"/>
                <w:bCs/>
                <w:kern w:val="0"/>
                <w:sz w:val="32"/>
                <w:szCs w:val="32"/>
              </w:rPr>
              <w:t>100 分</w:t>
            </w:r>
          </w:p>
        </w:tc>
      </w:tr>
    </w:tbl>
    <w:p>
      <w:pPr>
        <w:rPr>
          <w:rFonts w:ascii="黑体" w:hAnsi="黑体" w:eastAsia="黑体" w:cs="黑体"/>
          <w:sz w:val="32"/>
          <w:szCs w:val="32"/>
        </w:rPr>
      </w:pPr>
      <w:r>
        <w:rPr>
          <w:rFonts w:hint="eastAsia" w:ascii="仿宋_GB2312" w:hAnsi="仿宋_GB2312" w:eastAsia="仿宋_GB2312" w:cs="仿宋_GB2312"/>
          <w:sz w:val="28"/>
          <w:szCs w:val="36"/>
        </w:rPr>
        <w:br w:type="page"/>
      </w:r>
      <w:r>
        <w:rPr>
          <w:rFonts w:hint="eastAsia" w:ascii="黑体" w:hAnsi="黑体" w:eastAsia="黑体" w:cs="黑体"/>
          <w:sz w:val="32"/>
          <w:szCs w:val="32"/>
        </w:rPr>
        <w:t>附件2</w:t>
      </w:r>
    </w:p>
    <w:p>
      <w:pPr>
        <w:widowControl/>
        <w:kinsoku w:val="0"/>
        <w:autoSpaceDE w:val="0"/>
        <w:autoSpaceDN w:val="0"/>
        <w:adjustRightInd w:val="0"/>
        <w:snapToGrid w:val="0"/>
        <w:spacing w:line="480" w:lineRule="auto"/>
        <w:jc w:val="center"/>
        <w:textAlignment w:val="baseline"/>
        <w:rPr>
          <w:rFonts w:ascii="方正小标宋简体" w:hAnsi="方正小标宋简体" w:eastAsia="方正小标宋简体" w:cs="方正小标宋简体"/>
          <w:snapToGrid w:val="0"/>
          <w:spacing w:val="15"/>
          <w:kern w:val="0"/>
          <w:sz w:val="44"/>
          <w:szCs w:val="44"/>
        </w:rPr>
      </w:pPr>
    </w:p>
    <w:p>
      <w:pPr>
        <w:widowControl/>
        <w:kinsoku w:val="0"/>
        <w:autoSpaceDE w:val="0"/>
        <w:autoSpaceDN w:val="0"/>
        <w:adjustRightInd w:val="0"/>
        <w:snapToGrid w:val="0"/>
        <w:spacing w:line="480" w:lineRule="auto"/>
        <w:jc w:val="center"/>
        <w:textAlignment w:val="baseline"/>
        <w:rPr>
          <w:rFonts w:ascii="方正小标宋简体" w:hAnsi="方正小标宋简体" w:eastAsia="方正小标宋简体" w:cs="方正小标宋简体"/>
          <w:snapToGrid w:val="0"/>
          <w:spacing w:val="15"/>
          <w:kern w:val="0"/>
          <w:sz w:val="44"/>
          <w:szCs w:val="44"/>
        </w:rPr>
      </w:pPr>
      <w:r>
        <w:rPr>
          <w:rFonts w:hint="eastAsia" w:ascii="方正小标宋简体" w:hAnsi="方正小标宋简体" w:eastAsia="方正小标宋简体" w:cs="方正小标宋简体"/>
          <w:snapToGrid w:val="0"/>
          <w:spacing w:val="15"/>
          <w:kern w:val="0"/>
          <w:sz w:val="44"/>
          <w:szCs w:val="44"/>
        </w:rPr>
        <w:t>山东省招标投标协会</w:t>
      </w:r>
    </w:p>
    <w:p>
      <w:pPr>
        <w:widowControl/>
        <w:kinsoku w:val="0"/>
        <w:autoSpaceDE w:val="0"/>
        <w:autoSpaceDN w:val="0"/>
        <w:adjustRightInd w:val="0"/>
        <w:snapToGrid w:val="0"/>
        <w:spacing w:line="480" w:lineRule="auto"/>
        <w:jc w:val="center"/>
        <w:textAlignment w:val="baseline"/>
        <w:rPr>
          <w:rFonts w:ascii="宋体" w:hAnsi="宋体"/>
          <w:sz w:val="48"/>
        </w:rPr>
      </w:pPr>
      <w:r>
        <w:rPr>
          <w:rFonts w:hint="eastAsia" w:ascii="方正小标宋简体" w:hAnsi="方正小标宋简体" w:eastAsia="方正小标宋简体" w:cs="方正小标宋简体"/>
          <w:snapToGrid w:val="0"/>
          <w:spacing w:val="15"/>
          <w:kern w:val="0"/>
          <w:sz w:val="44"/>
          <w:szCs w:val="44"/>
        </w:rPr>
        <w:t>优秀招标采购代理机构申报材料</w:t>
      </w:r>
    </w:p>
    <w:p>
      <w:pPr>
        <w:widowControl/>
        <w:kinsoku w:val="0"/>
        <w:autoSpaceDE w:val="0"/>
        <w:autoSpaceDN w:val="0"/>
        <w:adjustRightInd w:val="0"/>
        <w:snapToGrid w:val="0"/>
        <w:spacing w:line="480" w:lineRule="auto"/>
        <w:textAlignment w:val="baseline"/>
        <w:rPr>
          <w:rFonts w:ascii="黑体" w:hAnsi="黑体" w:eastAsia="黑体" w:cs="黑体"/>
          <w:snapToGrid w:val="0"/>
          <w:spacing w:val="15"/>
          <w:kern w:val="0"/>
          <w:sz w:val="40"/>
          <w:szCs w:val="40"/>
        </w:rPr>
      </w:pPr>
    </w:p>
    <w:p>
      <w:pPr>
        <w:widowControl/>
        <w:kinsoku w:val="0"/>
        <w:autoSpaceDE w:val="0"/>
        <w:autoSpaceDN w:val="0"/>
        <w:adjustRightInd w:val="0"/>
        <w:snapToGrid w:val="0"/>
        <w:spacing w:line="480" w:lineRule="auto"/>
        <w:jc w:val="center"/>
        <w:textAlignment w:val="baseline"/>
        <w:rPr>
          <w:rFonts w:ascii="方正小标宋简体" w:hAnsi="方正小标宋简体" w:eastAsia="方正小标宋简体" w:cs="方正小标宋简体"/>
          <w:snapToGrid w:val="0"/>
          <w:spacing w:val="15"/>
          <w:kern w:val="0"/>
          <w:sz w:val="44"/>
          <w:szCs w:val="44"/>
        </w:rPr>
      </w:pPr>
    </w:p>
    <w:p>
      <w:pPr>
        <w:spacing w:line="480" w:lineRule="auto"/>
        <w:rPr>
          <w:rFonts w:ascii="仿宋_GB2312" w:hAnsi="仿宋_GB2312" w:eastAsia="仿宋_GB2312" w:cs="仿宋_GB2312"/>
          <w:bCs/>
          <w:sz w:val="36"/>
          <w:szCs w:val="36"/>
        </w:rPr>
      </w:pPr>
    </w:p>
    <w:p>
      <w:pPr>
        <w:spacing w:line="480" w:lineRule="auto"/>
        <w:rPr>
          <w:rFonts w:ascii="仿宋_GB2312" w:hAnsi="仿宋_GB2312" w:eastAsia="仿宋_GB2312" w:cs="仿宋_GB2312"/>
          <w:bCs/>
          <w:sz w:val="36"/>
          <w:szCs w:val="36"/>
        </w:rPr>
      </w:pPr>
    </w:p>
    <w:p>
      <w:pPr>
        <w:spacing w:line="480" w:lineRule="auto"/>
        <w:ind w:firstLine="1280" w:firstLineChars="400"/>
        <w:rPr>
          <w:rFonts w:ascii="仿宋_GB2312" w:hAnsi="仿宋_GB2312" w:eastAsia="仿宋_GB2312" w:cs="仿宋_GB2312"/>
          <w:bCs/>
          <w:sz w:val="32"/>
          <w:szCs w:val="32"/>
        </w:rPr>
      </w:pPr>
    </w:p>
    <w:p>
      <w:pPr>
        <w:spacing w:line="480" w:lineRule="auto"/>
        <w:ind w:firstLine="1280" w:firstLineChars="4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申报单位：</w:t>
      </w:r>
      <w:r>
        <w:rPr>
          <w:rFonts w:hint="eastAsia" w:ascii="仿宋_GB2312" w:hAnsi="仿宋_GB2312" w:eastAsia="仿宋_GB2312" w:cs="仿宋_GB2312"/>
          <w:bCs/>
          <w:sz w:val="32"/>
          <w:szCs w:val="32"/>
          <w:u w:val="single"/>
        </w:rPr>
        <w:t xml:space="preserve">            （盖章） </w:t>
      </w:r>
    </w:p>
    <w:p>
      <w:pPr>
        <w:spacing w:line="480" w:lineRule="auto"/>
        <w:ind w:firstLine="1280" w:firstLineChars="4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联 系 人:</w:t>
      </w:r>
      <w:r>
        <w:rPr>
          <w:rFonts w:hint="eastAsia" w:ascii="仿宋_GB2312" w:hAnsi="仿宋_GB2312" w:eastAsia="仿宋_GB2312" w:cs="仿宋_GB2312"/>
          <w:bCs/>
          <w:sz w:val="36"/>
          <w:szCs w:val="36"/>
        </w:rPr>
        <w:t xml:space="preserve"> </w:t>
      </w:r>
      <w:r>
        <w:rPr>
          <w:rFonts w:hint="eastAsia" w:ascii="仿宋_GB2312" w:hAnsi="仿宋_GB2312" w:eastAsia="仿宋_GB2312" w:cs="仿宋_GB2312"/>
          <w:snapToGrid w:val="0"/>
          <w:spacing w:val="15"/>
          <w:sz w:val="28"/>
          <w:szCs w:val="28"/>
          <w:u w:val="single"/>
        </w:rPr>
        <w:t xml:space="preserve">                     </w:t>
      </w:r>
    </w:p>
    <w:p>
      <w:pPr>
        <w:spacing w:line="480" w:lineRule="auto"/>
        <w:ind w:firstLine="1280" w:firstLineChars="400"/>
        <w:rPr>
          <w:rFonts w:ascii="仿宋_GB2312" w:hAnsi="仿宋_GB2312" w:eastAsia="仿宋_GB2312" w:cs="仿宋_GB2312"/>
          <w:snapToGrid w:val="0"/>
          <w:spacing w:val="15"/>
          <w:sz w:val="32"/>
          <w:szCs w:val="32"/>
          <w:u w:val="single"/>
        </w:rPr>
      </w:pPr>
      <w:r>
        <w:rPr>
          <w:rFonts w:hint="eastAsia" w:ascii="仿宋_GB2312" w:hAnsi="仿宋_GB2312" w:eastAsia="仿宋_GB2312" w:cs="仿宋_GB2312"/>
          <w:bCs/>
          <w:sz w:val="32"/>
          <w:szCs w:val="32"/>
        </w:rPr>
        <w:t>联系电话:</w:t>
      </w:r>
      <w:r>
        <w:rPr>
          <w:rFonts w:hint="eastAsia" w:ascii="仿宋_GB2312" w:hAnsi="仿宋_GB2312" w:eastAsia="仿宋_GB2312" w:cs="仿宋_GB2312"/>
          <w:bCs/>
          <w:sz w:val="36"/>
          <w:szCs w:val="36"/>
        </w:rPr>
        <w:t xml:space="preserve"> </w:t>
      </w:r>
      <w:r>
        <w:rPr>
          <w:rFonts w:hint="eastAsia" w:ascii="仿宋_GB2312" w:hAnsi="仿宋_GB2312" w:eastAsia="仿宋_GB2312" w:cs="仿宋_GB2312"/>
          <w:snapToGrid w:val="0"/>
          <w:spacing w:val="15"/>
          <w:sz w:val="28"/>
          <w:szCs w:val="28"/>
          <w:u w:val="single"/>
        </w:rPr>
        <w:t xml:space="preserve">                     </w:t>
      </w:r>
    </w:p>
    <w:p>
      <w:pPr>
        <w:widowControl/>
        <w:adjustRightInd w:val="0"/>
        <w:snapToGrid w:val="0"/>
        <w:contextualSpacing/>
      </w:pPr>
      <w:r>
        <w:rPr>
          <w:rFonts w:ascii="Calibri" w:hAnsi="Calibri"/>
        </w:rPr>
        <w:br w:type="page"/>
      </w:r>
    </w:p>
    <w:p>
      <w:pPr>
        <w:spacing w:line="540" w:lineRule="exact"/>
        <w:jc w:val="center"/>
        <w:rPr>
          <w:rFonts w:ascii="黑体" w:hAnsi="黑体" w:eastAsia="黑体" w:cs="黑体"/>
          <w:sz w:val="44"/>
          <w:szCs w:val="44"/>
        </w:rPr>
      </w:pPr>
      <w:r>
        <w:rPr>
          <w:rFonts w:hint="eastAsia" w:ascii="黑体" w:hAnsi="黑体" w:eastAsia="黑体" w:cs="黑体"/>
          <w:sz w:val="44"/>
          <w:szCs w:val="44"/>
        </w:rPr>
        <w:t>山东省招标投标协会制</w:t>
      </w:r>
    </w:p>
    <w:p>
      <w:pPr>
        <w:spacing w:line="540" w:lineRule="exact"/>
        <w:jc w:val="center"/>
        <w:rPr>
          <w:rFonts w:ascii="黑体" w:hAnsi="黑体" w:eastAsia="黑体" w:cs="黑体"/>
          <w:sz w:val="44"/>
          <w:szCs w:val="44"/>
        </w:rPr>
      </w:pPr>
      <w:r>
        <w:rPr>
          <w:rFonts w:hint="eastAsia" w:ascii="黑体" w:hAnsi="黑体" w:eastAsia="黑体" w:cs="黑体"/>
          <w:sz w:val="44"/>
          <w:szCs w:val="44"/>
        </w:rPr>
        <w:t>申</w:t>
      </w:r>
      <w:r>
        <w:rPr>
          <w:rFonts w:hint="eastAsia" w:ascii="黑体" w:hAnsi="黑体" w:eastAsia="黑体" w:cs="黑体"/>
          <w:sz w:val="48"/>
          <w:szCs w:val="48"/>
        </w:rPr>
        <w:t xml:space="preserve"> </w:t>
      </w:r>
      <w:r>
        <w:rPr>
          <w:rFonts w:hint="eastAsia" w:ascii="黑体" w:hAnsi="黑体" w:eastAsia="黑体" w:cs="黑体"/>
          <w:sz w:val="44"/>
          <w:szCs w:val="44"/>
        </w:rPr>
        <w:t>报</w:t>
      </w:r>
      <w:r>
        <w:rPr>
          <w:rFonts w:hint="eastAsia" w:ascii="黑体" w:hAnsi="黑体" w:eastAsia="黑体" w:cs="黑体"/>
          <w:sz w:val="48"/>
          <w:szCs w:val="48"/>
        </w:rPr>
        <w:t xml:space="preserve"> </w:t>
      </w:r>
      <w:r>
        <w:rPr>
          <w:rFonts w:hint="eastAsia" w:ascii="黑体" w:hAnsi="黑体" w:eastAsia="黑体" w:cs="黑体"/>
          <w:sz w:val="44"/>
          <w:szCs w:val="44"/>
        </w:rPr>
        <w:t>材</w:t>
      </w:r>
      <w:r>
        <w:rPr>
          <w:rFonts w:hint="eastAsia" w:ascii="黑体" w:hAnsi="黑体" w:eastAsia="黑体" w:cs="黑体"/>
          <w:sz w:val="48"/>
          <w:szCs w:val="48"/>
        </w:rPr>
        <w:t xml:space="preserve"> </w:t>
      </w:r>
      <w:r>
        <w:rPr>
          <w:rFonts w:hint="eastAsia" w:ascii="黑体" w:hAnsi="黑体" w:eastAsia="黑体" w:cs="黑体"/>
          <w:sz w:val="44"/>
          <w:szCs w:val="44"/>
        </w:rPr>
        <w:t>料</w:t>
      </w:r>
    </w:p>
    <w:p>
      <w:pPr>
        <w:spacing w:line="540" w:lineRule="exact"/>
        <w:jc w:val="center"/>
        <w:rPr>
          <w:rFonts w:ascii="仿宋" w:hAnsi="仿宋" w:eastAsia="仿宋" w:cs="仿宋"/>
          <w:b/>
          <w:sz w:val="32"/>
          <w:szCs w:val="32"/>
        </w:rPr>
      </w:pP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1.企业基本信息（附表1）。</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2.门户网站建设、微信公众号和信息系统运用情况（提供网址、截图等相关证明）。</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3.企业组织架构图和各项管理制度目录。</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4.企业内部自行组织实施各项培训及活动的相关证明材料。</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5.企业成立党支部相关批复、开展党建活动或参与相关党建活动的相关证明材料。</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6.企业2023年度财务审计报告或财务报表。</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7.从业人员概况（附表2）。</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8.</w:t>
      </w:r>
      <w:r>
        <w:rPr>
          <w:rFonts w:hint="eastAsia" w:ascii="仿宋" w:hAnsi="仿宋" w:eastAsia="仿宋" w:cs="仿宋"/>
          <w:bCs/>
          <w:kern w:val="0"/>
          <w:sz w:val="32"/>
          <w:szCs w:val="32"/>
        </w:rPr>
        <w:t>企业人员获得过政府相关部门或行业协会颁发的表彰；参与过行业标准制定；出版过行业专业书籍；在学术期刊上或者行业网站发表过专业性文章</w:t>
      </w:r>
      <w:r>
        <w:rPr>
          <w:rFonts w:hint="eastAsia" w:ascii="仿宋" w:hAnsi="仿宋" w:eastAsia="仿宋" w:cs="仿宋"/>
          <w:spacing w:val="2"/>
          <w:sz w:val="32"/>
          <w:szCs w:val="32"/>
        </w:rPr>
        <w:t>的情况。</w:t>
      </w:r>
      <w:r>
        <w:rPr>
          <w:rFonts w:hint="eastAsia" w:ascii="仿宋" w:hAnsi="仿宋" w:eastAsia="仿宋" w:cs="仿宋"/>
          <w:bCs/>
          <w:kern w:val="0"/>
          <w:sz w:val="32"/>
          <w:szCs w:val="32"/>
        </w:rPr>
        <w:t>（人员必须为企业正式在职员工，须同时提供相关证明材料以及企业为其缴纳社保证明材料）</w:t>
      </w:r>
    </w:p>
    <w:p>
      <w:pPr>
        <w:spacing w:before="165" w:line="540" w:lineRule="exact"/>
        <w:ind w:right="77" w:firstLine="648" w:firstLineChars="200"/>
        <w:rPr>
          <w:rFonts w:ascii="仿宋" w:hAnsi="仿宋" w:eastAsia="仿宋" w:cs="仿宋"/>
          <w:bCs/>
          <w:kern w:val="0"/>
          <w:sz w:val="32"/>
          <w:szCs w:val="32"/>
        </w:rPr>
      </w:pPr>
      <w:r>
        <w:rPr>
          <w:rFonts w:hint="eastAsia" w:ascii="仿宋" w:hAnsi="仿宋" w:eastAsia="仿宋" w:cs="仿宋"/>
          <w:spacing w:val="2"/>
          <w:sz w:val="32"/>
          <w:szCs w:val="32"/>
        </w:rPr>
        <w:t>9.企业人员</w:t>
      </w:r>
      <w:r>
        <w:rPr>
          <w:rFonts w:hint="eastAsia" w:ascii="仿宋" w:hAnsi="仿宋" w:eastAsia="仿宋" w:cs="仿宋"/>
          <w:bCs/>
          <w:kern w:val="0"/>
          <w:sz w:val="32"/>
          <w:szCs w:val="32"/>
        </w:rPr>
        <w:t>参加协会、中招协、各级政府主管部门、公共资源交易中心、行业相关媒体等组织的业务培训、继续教育并获得培训证书或继续教育合格证明（或学时证明）。（人员必须为企业正式在职员工，须同时提供培训证书、证明以及企业为其缴纳社保证明材料）</w:t>
      </w:r>
    </w:p>
    <w:p>
      <w:pPr>
        <w:spacing w:before="165" w:line="540" w:lineRule="exact"/>
        <w:ind w:left="658" w:right="77"/>
        <w:rPr>
          <w:rFonts w:ascii="仿宋" w:hAnsi="仿宋" w:eastAsia="仿宋" w:cs="仿宋"/>
          <w:spacing w:val="2"/>
          <w:sz w:val="32"/>
          <w:szCs w:val="32"/>
        </w:rPr>
      </w:pPr>
      <w:r>
        <w:rPr>
          <w:rFonts w:hint="eastAsia" w:ascii="仿宋" w:hAnsi="仿宋" w:eastAsia="仿宋" w:cs="仿宋"/>
          <w:spacing w:val="2"/>
          <w:sz w:val="32"/>
          <w:szCs w:val="32"/>
        </w:rPr>
        <w:t>10.企业2023年度代理的项目情况（附表3）。</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11.代理机构</w:t>
      </w:r>
      <w:r>
        <w:rPr>
          <w:rFonts w:hint="eastAsia" w:ascii="仿宋" w:hAnsi="仿宋" w:eastAsia="仿宋" w:cs="仿宋"/>
          <w:bCs/>
          <w:kern w:val="0"/>
          <w:sz w:val="32"/>
          <w:szCs w:val="32"/>
        </w:rPr>
        <w:t>获招标人书面表扬或者业务评价（业务评价结果为满意）</w:t>
      </w:r>
      <w:r>
        <w:rPr>
          <w:rFonts w:hint="eastAsia" w:ascii="仿宋" w:hAnsi="仿宋" w:eastAsia="仿宋" w:cs="仿宋"/>
          <w:spacing w:val="2"/>
          <w:sz w:val="32"/>
          <w:szCs w:val="32"/>
        </w:rPr>
        <w:t>。</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12.企业获得</w:t>
      </w:r>
      <w:r>
        <w:rPr>
          <w:rFonts w:hint="eastAsia" w:ascii="仿宋" w:hAnsi="仿宋" w:eastAsia="仿宋" w:cs="仿宋"/>
          <w:bCs/>
          <w:kern w:val="0"/>
          <w:sz w:val="32"/>
          <w:szCs w:val="32"/>
        </w:rPr>
        <w:t>政府部门或行业协会颁发的奖项的</w:t>
      </w:r>
      <w:r>
        <w:rPr>
          <w:rFonts w:hint="eastAsia" w:ascii="仿宋" w:hAnsi="仿宋" w:eastAsia="仿宋" w:cs="仿宋"/>
          <w:spacing w:val="2"/>
          <w:sz w:val="32"/>
          <w:szCs w:val="32"/>
        </w:rPr>
        <w:t>相关证明材料。</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13.企业</w:t>
      </w:r>
      <w:r>
        <w:rPr>
          <w:rFonts w:hint="eastAsia" w:ascii="仿宋" w:hAnsi="仿宋" w:eastAsia="仿宋" w:cs="仿宋"/>
          <w:bCs/>
          <w:kern w:val="0"/>
          <w:sz w:val="32"/>
          <w:szCs w:val="32"/>
        </w:rPr>
        <w:t>建设电子化交易平台、电子化开评标场所，企业顺应行业变革及发展需要进行的举措等工作内容的</w:t>
      </w:r>
      <w:r>
        <w:rPr>
          <w:rFonts w:hint="eastAsia" w:ascii="仿宋" w:hAnsi="仿宋" w:eastAsia="仿宋" w:cs="仿宋"/>
          <w:spacing w:val="2"/>
          <w:sz w:val="32"/>
          <w:szCs w:val="32"/>
        </w:rPr>
        <w:t>相关证明材料。</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14.企业参与社会公益、捐助、志愿服务等活动的相关证明材料。</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1</w:t>
      </w:r>
      <w:r>
        <w:rPr>
          <w:rFonts w:ascii="仿宋" w:hAnsi="仿宋" w:eastAsia="仿宋" w:cs="仿宋"/>
          <w:spacing w:val="2"/>
          <w:sz w:val="32"/>
          <w:szCs w:val="32"/>
        </w:rPr>
        <w:t>5</w:t>
      </w:r>
      <w:r>
        <w:rPr>
          <w:rFonts w:hint="eastAsia" w:ascii="仿宋" w:hAnsi="仿宋" w:eastAsia="仿宋" w:cs="仿宋"/>
          <w:spacing w:val="2"/>
          <w:sz w:val="32"/>
          <w:szCs w:val="32"/>
        </w:rPr>
        <w:t>.企业纳税信用等级证书或相关证明材料。</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1</w:t>
      </w:r>
      <w:r>
        <w:rPr>
          <w:rFonts w:ascii="仿宋" w:hAnsi="仿宋" w:eastAsia="仿宋" w:cs="仿宋"/>
          <w:spacing w:val="2"/>
          <w:sz w:val="32"/>
          <w:szCs w:val="32"/>
        </w:rPr>
        <w:t>6</w:t>
      </w:r>
      <w:r>
        <w:rPr>
          <w:rFonts w:hint="eastAsia" w:ascii="仿宋" w:hAnsi="仿宋" w:eastAsia="仿宋" w:cs="仿宋"/>
          <w:spacing w:val="2"/>
          <w:sz w:val="32"/>
          <w:szCs w:val="32"/>
        </w:rPr>
        <w:t>.2023年度支持协会工作，履行会员义务，积极参加协会组织的培训、活动、会议、座谈交流等的相关证明材料。</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1</w:t>
      </w:r>
      <w:r>
        <w:rPr>
          <w:rFonts w:ascii="仿宋" w:hAnsi="仿宋" w:eastAsia="仿宋" w:cs="仿宋"/>
          <w:spacing w:val="2"/>
          <w:sz w:val="32"/>
          <w:szCs w:val="32"/>
        </w:rPr>
        <w:t>7</w:t>
      </w:r>
      <w:r>
        <w:rPr>
          <w:rFonts w:hint="eastAsia" w:ascii="仿宋" w:hAnsi="仿宋" w:eastAsia="仿宋" w:cs="仿宋"/>
          <w:spacing w:val="2"/>
          <w:sz w:val="32"/>
          <w:szCs w:val="32"/>
        </w:rPr>
        <w:t>.未受处罚声明（附件3）。</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1</w:t>
      </w:r>
      <w:r>
        <w:rPr>
          <w:rFonts w:ascii="仿宋" w:hAnsi="仿宋" w:eastAsia="仿宋" w:cs="仿宋"/>
          <w:spacing w:val="2"/>
          <w:sz w:val="32"/>
          <w:szCs w:val="32"/>
        </w:rPr>
        <w:t>8</w:t>
      </w:r>
      <w:r>
        <w:rPr>
          <w:rFonts w:hint="eastAsia" w:ascii="仿宋" w:hAnsi="仿宋" w:eastAsia="仿宋" w:cs="仿宋"/>
          <w:spacing w:val="2"/>
          <w:sz w:val="32"/>
          <w:szCs w:val="32"/>
        </w:rPr>
        <w:t>.申报材料真实性承诺书（附件4）。</w:t>
      </w:r>
    </w:p>
    <w:p>
      <w:pPr>
        <w:spacing w:before="165" w:line="540" w:lineRule="exact"/>
        <w:ind w:left="19" w:right="77" w:firstLine="639"/>
        <w:rPr>
          <w:rFonts w:ascii="仿宋" w:hAnsi="仿宋" w:eastAsia="仿宋" w:cs="仿宋"/>
          <w:spacing w:val="2"/>
          <w:sz w:val="32"/>
          <w:szCs w:val="32"/>
        </w:rPr>
      </w:pPr>
      <w:r>
        <w:rPr>
          <w:rFonts w:hint="eastAsia" w:ascii="仿宋" w:hAnsi="仿宋" w:eastAsia="仿宋" w:cs="仿宋"/>
          <w:spacing w:val="2"/>
          <w:sz w:val="32"/>
          <w:szCs w:val="32"/>
        </w:rPr>
        <w:t>注：参评单位须按照此附件内的封面、材料内容、附表和材料清单顺序报送材料。</w:t>
      </w:r>
    </w:p>
    <w:p>
      <w:pPr>
        <w:spacing w:line="540" w:lineRule="exact"/>
        <w:rPr>
          <w:rFonts w:ascii="仿宋" w:hAnsi="仿宋" w:eastAsia="仿宋" w:cs="仿宋"/>
          <w:kern w:val="0"/>
          <w:sz w:val="32"/>
          <w:szCs w:val="32"/>
        </w:rPr>
      </w:pPr>
    </w:p>
    <w:p>
      <w:pP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br w:type="page"/>
      </w:r>
    </w:p>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附表1：</w:t>
      </w:r>
      <w:r>
        <w:rPr>
          <w:rFonts w:hint="eastAsia" w:ascii="黑体" w:hAnsi="黑体" w:eastAsia="黑体" w:cs="黑体"/>
          <w:sz w:val="32"/>
          <w:szCs w:val="32"/>
        </w:rPr>
        <w:t>企业基本信息表</w:t>
      </w:r>
    </w:p>
    <w:tbl>
      <w:tblPr>
        <w:tblStyle w:val="7"/>
        <w:tblpPr w:leftFromText="180" w:rightFromText="180" w:vertAnchor="text" w:tblpX="1059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016" w:type="dxa"/>
          </w:tcPr>
          <w:p>
            <w:pPr>
              <w:ind w:right="-2"/>
              <w:jc w:val="center"/>
              <w:rPr>
                <w:rFonts w:ascii="仿宋" w:hAnsi="仿宋" w:eastAsia="仿宋" w:cs="Arial"/>
                <w:b/>
                <w:sz w:val="36"/>
                <w:szCs w:val="36"/>
              </w:rPr>
            </w:pPr>
          </w:p>
        </w:tc>
      </w:tr>
    </w:tbl>
    <w:tbl>
      <w:tblPr>
        <w:tblStyle w:val="6"/>
        <w:tblpPr w:leftFromText="180" w:rightFromText="180" w:vertAnchor="text" w:horzAnchor="page" w:tblpX="1442" w:tblpY="259"/>
        <w:tblOverlap w:val="never"/>
        <w:tblW w:w="925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196"/>
        <w:gridCol w:w="1449"/>
        <w:gridCol w:w="1859"/>
        <w:gridCol w:w="273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02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企业名称</w:t>
            </w:r>
          </w:p>
        </w:tc>
        <w:tc>
          <w:tcPr>
            <w:tcW w:w="7234" w:type="dxa"/>
            <w:gridSpan w:val="4"/>
            <w:vAlign w:val="center"/>
          </w:tcPr>
          <w:p>
            <w:pPr>
              <w:adjustRightInd w:val="0"/>
              <w:snapToGrid w:val="0"/>
              <w:jc w:val="center"/>
              <w:rPr>
                <w:rFonts w:ascii="仿宋" w:hAnsi="仿宋" w:eastAsia="仿宋" w:cs="仿宋"/>
                <w:sz w:val="32"/>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2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成立日期</w:t>
            </w:r>
          </w:p>
        </w:tc>
        <w:tc>
          <w:tcPr>
            <w:tcW w:w="2645" w:type="dxa"/>
            <w:gridSpan w:val="2"/>
            <w:vAlign w:val="center"/>
          </w:tcPr>
          <w:p>
            <w:pPr>
              <w:adjustRightInd w:val="0"/>
              <w:snapToGrid w:val="0"/>
              <w:jc w:val="center"/>
              <w:rPr>
                <w:rFonts w:ascii="仿宋" w:hAnsi="仿宋" w:eastAsia="仿宋" w:cs="仿宋"/>
                <w:sz w:val="32"/>
                <w:szCs w:val="32"/>
              </w:rPr>
            </w:pPr>
          </w:p>
        </w:tc>
        <w:tc>
          <w:tcPr>
            <w:tcW w:w="1859"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办公面积</w:t>
            </w:r>
          </w:p>
        </w:tc>
        <w:tc>
          <w:tcPr>
            <w:tcW w:w="2730" w:type="dxa"/>
            <w:vAlign w:val="center"/>
          </w:tcPr>
          <w:p>
            <w:pPr>
              <w:adjustRightInd w:val="0"/>
              <w:snapToGrid w:val="0"/>
              <w:jc w:val="center"/>
              <w:rPr>
                <w:rFonts w:ascii="仿宋" w:hAnsi="仿宋" w:eastAsia="仿宋" w:cs="仿宋"/>
                <w:sz w:val="32"/>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2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注册资金</w:t>
            </w:r>
          </w:p>
        </w:tc>
        <w:tc>
          <w:tcPr>
            <w:tcW w:w="2645" w:type="dxa"/>
            <w:gridSpan w:val="2"/>
            <w:vAlign w:val="center"/>
          </w:tcPr>
          <w:p>
            <w:pPr>
              <w:adjustRightInd w:val="0"/>
              <w:snapToGrid w:val="0"/>
              <w:jc w:val="center"/>
              <w:rPr>
                <w:rFonts w:ascii="仿宋" w:hAnsi="仿宋" w:eastAsia="仿宋" w:cs="仿宋"/>
                <w:sz w:val="32"/>
                <w:szCs w:val="32"/>
              </w:rPr>
            </w:pPr>
          </w:p>
        </w:tc>
        <w:tc>
          <w:tcPr>
            <w:tcW w:w="1859"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地    址</w:t>
            </w:r>
          </w:p>
        </w:tc>
        <w:tc>
          <w:tcPr>
            <w:tcW w:w="2730" w:type="dxa"/>
            <w:vAlign w:val="center"/>
          </w:tcPr>
          <w:p>
            <w:pPr>
              <w:adjustRightInd w:val="0"/>
              <w:snapToGrid w:val="0"/>
              <w:jc w:val="center"/>
              <w:rPr>
                <w:rFonts w:ascii="仿宋" w:hAnsi="仿宋" w:eastAsia="仿宋" w:cs="仿宋"/>
                <w:sz w:val="32"/>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02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邮    箱</w:t>
            </w:r>
          </w:p>
        </w:tc>
        <w:tc>
          <w:tcPr>
            <w:tcW w:w="2645" w:type="dxa"/>
            <w:gridSpan w:val="2"/>
            <w:vAlign w:val="center"/>
          </w:tcPr>
          <w:p>
            <w:pPr>
              <w:adjustRightInd w:val="0"/>
              <w:snapToGrid w:val="0"/>
              <w:jc w:val="center"/>
              <w:rPr>
                <w:rFonts w:ascii="仿宋" w:hAnsi="仿宋" w:eastAsia="仿宋" w:cs="仿宋"/>
                <w:sz w:val="32"/>
                <w:szCs w:val="32"/>
              </w:rPr>
            </w:pPr>
          </w:p>
        </w:tc>
        <w:tc>
          <w:tcPr>
            <w:tcW w:w="1859"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传    真</w:t>
            </w:r>
          </w:p>
        </w:tc>
        <w:tc>
          <w:tcPr>
            <w:tcW w:w="2730" w:type="dxa"/>
            <w:vAlign w:val="center"/>
          </w:tcPr>
          <w:p>
            <w:pPr>
              <w:adjustRightInd w:val="0"/>
              <w:snapToGrid w:val="0"/>
              <w:jc w:val="center"/>
              <w:rPr>
                <w:rFonts w:ascii="仿宋" w:hAnsi="仿宋" w:eastAsia="仿宋" w:cs="仿宋"/>
                <w:sz w:val="32"/>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22" w:type="dxa"/>
            <w:shd w:val="clear" w:color="auto" w:fill="auto"/>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法定代表人</w:t>
            </w:r>
          </w:p>
        </w:tc>
        <w:tc>
          <w:tcPr>
            <w:tcW w:w="1196" w:type="dxa"/>
            <w:shd w:val="clear" w:color="auto" w:fill="auto"/>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姓  名</w:t>
            </w:r>
          </w:p>
        </w:tc>
        <w:tc>
          <w:tcPr>
            <w:tcW w:w="1449" w:type="dxa"/>
            <w:shd w:val="clear" w:color="auto" w:fill="auto"/>
            <w:vAlign w:val="center"/>
          </w:tcPr>
          <w:p>
            <w:pPr>
              <w:adjustRightInd w:val="0"/>
              <w:snapToGrid w:val="0"/>
              <w:jc w:val="center"/>
              <w:rPr>
                <w:rFonts w:ascii="仿宋" w:hAnsi="仿宋" w:eastAsia="仿宋" w:cs="仿宋"/>
                <w:sz w:val="32"/>
                <w:szCs w:val="32"/>
              </w:rPr>
            </w:pPr>
          </w:p>
        </w:tc>
        <w:tc>
          <w:tcPr>
            <w:tcW w:w="1859"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手    机</w:t>
            </w:r>
          </w:p>
        </w:tc>
        <w:tc>
          <w:tcPr>
            <w:tcW w:w="2730" w:type="dxa"/>
          </w:tcPr>
          <w:p>
            <w:pPr>
              <w:adjustRightInd w:val="0"/>
              <w:snapToGrid w:val="0"/>
              <w:jc w:val="center"/>
              <w:rPr>
                <w:rFonts w:ascii="仿宋" w:hAnsi="仿宋" w:eastAsia="仿宋" w:cs="仿宋"/>
                <w:sz w:val="32"/>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22" w:type="dxa"/>
            <w:shd w:val="clear" w:color="auto" w:fill="auto"/>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联  系  人</w:t>
            </w:r>
          </w:p>
        </w:tc>
        <w:tc>
          <w:tcPr>
            <w:tcW w:w="1196" w:type="dxa"/>
            <w:shd w:val="clear" w:color="auto" w:fill="auto"/>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姓  名</w:t>
            </w:r>
          </w:p>
        </w:tc>
        <w:tc>
          <w:tcPr>
            <w:tcW w:w="1449" w:type="dxa"/>
            <w:shd w:val="clear" w:color="auto" w:fill="auto"/>
            <w:vAlign w:val="center"/>
          </w:tcPr>
          <w:p>
            <w:pPr>
              <w:adjustRightInd w:val="0"/>
              <w:snapToGrid w:val="0"/>
              <w:jc w:val="center"/>
              <w:rPr>
                <w:rFonts w:ascii="仿宋" w:hAnsi="仿宋" w:eastAsia="仿宋" w:cs="仿宋"/>
                <w:sz w:val="32"/>
                <w:szCs w:val="32"/>
              </w:rPr>
            </w:pPr>
          </w:p>
        </w:tc>
        <w:tc>
          <w:tcPr>
            <w:tcW w:w="1859"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手    机</w:t>
            </w:r>
          </w:p>
        </w:tc>
        <w:tc>
          <w:tcPr>
            <w:tcW w:w="2730" w:type="dxa"/>
          </w:tcPr>
          <w:p>
            <w:pPr>
              <w:adjustRightInd w:val="0"/>
              <w:snapToGrid w:val="0"/>
              <w:jc w:val="center"/>
              <w:rPr>
                <w:rFonts w:ascii="仿宋" w:hAnsi="仿宋" w:eastAsia="仿宋" w:cs="仿宋"/>
                <w:sz w:val="32"/>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统一社会信用代码证号</w:t>
            </w:r>
          </w:p>
        </w:tc>
        <w:tc>
          <w:tcPr>
            <w:tcW w:w="2645" w:type="dxa"/>
            <w:gridSpan w:val="2"/>
            <w:vAlign w:val="center"/>
          </w:tcPr>
          <w:p>
            <w:pPr>
              <w:adjustRightInd w:val="0"/>
              <w:snapToGrid w:val="0"/>
              <w:jc w:val="center"/>
              <w:rPr>
                <w:rFonts w:ascii="仿宋" w:hAnsi="仿宋" w:eastAsia="仿宋" w:cs="仿宋"/>
                <w:sz w:val="32"/>
                <w:szCs w:val="32"/>
              </w:rPr>
            </w:pPr>
          </w:p>
        </w:tc>
        <w:tc>
          <w:tcPr>
            <w:tcW w:w="4589" w:type="dxa"/>
            <w:gridSpan w:val="2"/>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员工总人数：</w:t>
            </w:r>
            <w:r>
              <w:rPr>
                <w:rFonts w:hint="eastAsia" w:ascii="仿宋" w:hAnsi="仿宋" w:eastAsia="仿宋" w:cs="仿宋"/>
                <w:sz w:val="32"/>
                <w:szCs w:val="32"/>
                <w:u w:val="single"/>
              </w:rPr>
              <w:t xml:space="preserve">    </w:t>
            </w:r>
            <w:r>
              <w:rPr>
                <w:rFonts w:hint="eastAsia" w:ascii="仿宋" w:hAnsi="仿宋" w:eastAsia="仿宋" w:cs="仿宋"/>
                <w:sz w:val="32"/>
                <w:szCs w:val="32"/>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022" w:type="dxa"/>
            <w:vAlign w:val="center"/>
          </w:tcPr>
          <w:p>
            <w:pPr>
              <w:adjustRightInd w:val="0"/>
              <w:snapToGrid w:val="0"/>
              <w:jc w:val="center"/>
              <w:rPr>
                <w:rFonts w:ascii="仿宋" w:hAnsi="仿宋" w:eastAsia="仿宋" w:cs="仿宋"/>
                <w:sz w:val="32"/>
                <w:szCs w:val="32"/>
              </w:rPr>
            </w:pPr>
            <w:r>
              <w:rPr>
                <w:rFonts w:hint="eastAsia" w:ascii="仿宋" w:hAnsi="仿宋" w:eastAsia="仿宋" w:cs="仿宋"/>
                <w:sz w:val="32"/>
                <w:szCs w:val="32"/>
              </w:rPr>
              <w:t>经营范围</w:t>
            </w:r>
          </w:p>
        </w:tc>
        <w:tc>
          <w:tcPr>
            <w:tcW w:w="7234" w:type="dxa"/>
            <w:gridSpan w:val="4"/>
            <w:vAlign w:val="center"/>
          </w:tcPr>
          <w:p>
            <w:pPr>
              <w:adjustRightInd w:val="0"/>
              <w:snapToGrid w:val="0"/>
              <w:jc w:val="center"/>
              <w:rPr>
                <w:rFonts w:ascii="仿宋" w:hAnsi="仿宋" w:eastAsia="仿宋" w:cs="仿宋"/>
                <w:sz w:val="32"/>
                <w:szCs w:val="32"/>
              </w:rPr>
            </w:pPr>
          </w:p>
        </w:tc>
      </w:tr>
    </w:tbl>
    <w:p>
      <w:pPr>
        <w:widowControl/>
        <w:rPr>
          <w:rFonts w:ascii="仿宋_GB2312" w:hAnsi="仿宋_GB2312" w:eastAsia="仿宋_GB2312" w:cs="仿宋_GB2312"/>
          <w:b/>
          <w:bCs/>
          <w:kern w:val="0"/>
          <w:sz w:val="32"/>
          <w:szCs w:val="32"/>
        </w:rPr>
      </w:pPr>
    </w:p>
    <w:p>
      <w:pP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br w:type="page"/>
      </w:r>
    </w:p>
    <w:p>
      <w:pPr>
        <w:widowControl/>
        <w:rPr>
          <w:rFonts w:ascii="黑体" w:hAnsi="黑体" w:eastAsia="黑体" w:cs="黑体"/>
          <w:kern w:val="0"/>
          <w:sz w:val="32"/>
          <w:szCs w:val="32"/>
        </w:rPr>
      </w:pPr>
      <w:r>
        <w:rPr>
          <w:rFonts w:hint="eastAsia" w:ascii="黑体" w:hAnsi="黑体" w:eastAsia="黑体" w:cs="黑体"/>
          <w:kern w:val="0"/>
          <w:sz w:val="32"/>
          <w:szCs w:val="32"/>
        </w:rPr>
        <w:t>附表2：从业人员信息表</w:t>
      </w:r>
    </w:p>
    <w:tbl>
      <w:tblPr>
        <w:tblStyle w:val="6"/>
        <w:tblpPr w:leftFromText="180" w:rightFromText="180" w:vertAnchor="text" w:horzAnchor="page" w:tblpX="1450" w:tblpY="285"/>
        <w:tblOverlap w:val="never"/>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55"/>
        <w:gridCol w:w="1830"/>
        <w:gridCol w:w="1998"/>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690" w:type="dxa"/>
            <w:vAlign w:val="center"/>
          </w:tcPr>
          <w:p>
            <w:pPr>
              <w:widowControl/>
              <w:jc w:val="center"/>
              <w:rPr>
                <w:rFonts w:ascii="黑体" w:hAnsi="黑体" w:eastAsia="黑体" w:cs="黑体"/>
                <w:kern w:val="0"/>
                <w:sz w:val="32"/>
                <w:szCs w:val="32"/>
              </w:rPr>
            </w:pPr>
            <w:r>
              <w:rPr>
                <w:rFonts w:hint="eastAsia" w:ascii="黑体" w:hAnsi="黑体" w:eastAsia="黑体" w:cs="黑体"/>
                <w:kern w:val="0"/>
                <w:sz w:val="32"/>
                <w:szCs w:val="32"/>
              </w:rPr>
              <w:t>序号</w:t>
            </w:r>
          </w:p>
        </w:tc>
        <w:tc>
          <w:tcPr>
            <w:tcW w:w="1755" w:type="dxa"/>
            <w:vAlign w:val="center"/>
          </w:tcPr>
          <w:p>
            <w:pPr>
              <w:widowControl/>
              <w:jc w:val="center"/>
              <w:rPr>
                <w:rFonts w:ascii="黑体" w:hAnsi="黑体" w:eastAsia="黑体" w:cs="黑体"/>
                <w:kern w:val="0"/>
                <w:sz w:val="32"/>
                <w:szCs w:val="32"/>
              </w:rPr>
            </w:pPr>
            <w:r>
              <w:rPr>
                <w:rFonts w:hint="eastAsia" w:ascii="黑体" w:hAnsi="黑体" w:eastAsia="黑体" w:cs="黑体"/>
                <w:kern w:val="0"/>
                <w:sz w:val="32"/>
                <w:szCs w:val="32"/>
              </w:rPr>
              <w:t>姓名</w:t>
            </w:r>
          </w:p>
        </w:tc>
        <w:tc>
          <w:tcPr>
            <w:tcW w:w="1830" w:type="dxa"/>
            <w:vAlign w:val="center"/>
          </w:tcPr>
          <w:p>
            <w:pPr>
              <w:widowControl/>
              <w:jc w:val="center"/>
              <w:rPr>
                <w:rFonts w:ascii="黑体" w:hAnsi="黑体" w:eastAsia="黑体" w:cs="黑体"/>
                <w:kern w:val="0"/>
                <w:sz w:val="32"/>
                <w:szCs w:val="32"/>
              </w:rPr>
            </w:pPr>
            <w:r>
              <w:rPr>
                <w:rFonts w:hint="eastAsia" w:ascii="黑体" w:hAnsi="黑体" w:eastAsia="黑体" w:cs="黑体"/>
                <w:kern w:val="0"/>
                <w:sz w:val="32"/>
                <w:szCs w:val="32"/>
              </w:rPr>
              <w:t>学历/学位</w:t>
            </w:r>
          </w:p>
        </w:tc>
        <w:tc>
          <w:tcPr>
            <w:tcW w:w="1998" w:type="dxa"/>
            <w:vAlign w:val="center"/>
          </w:tcPr>
          <w:p>
            <w:pPr>
              <w:widowControl/>
              <w:jc w:val="center"/>
              <w:rPr>
                <w:rFonts w:ascii="黑体" w:hAnsi="黑体" w:eastAsia="黑体" w:cs="黑体"/>
                <w:kern w:val="0"/>
                <w:sz w:val="32"/>
                <w:szCs w:val="32"/>
              </w:rPr>
            </w:pPr>
            <w:r>
              <w:rPr>
                <w:rFonts w:hint="eastAsia" w:ascii="黑体" w:hAnsi="黑体" w:eastAsia="黑体" w:cs="黑体"/>
                <w:kern w:val="0"/>
                <w:sz w:val="32"/>
                <w:szCs w:val="32"/>
              </w:rPr>
              <w:t>职称</w:t>
            </w:r>
          </w:p>
        </w:tc>
        <w:tc>
          <w:tcPr>
            <w:tcW w:w="3000" w:type="dxa"/>
            <w:vAlign w:val="center"/>
          </w:tcPr>
          <w:p>
            <w:pPr>
              <w:widowControl/>
              <w:jc w:val="center"/>
              <w:rPr>
                <w:rFonts w:ascii="黑体" w:hAnsi="黑体" w:eastAsia="黑体" w:cs="黑体"/>
                <w:kern w:val="0"/>
                <w:sz w:val="32"/>
                <w:szCs w:val="32"/>
              </w:rPr>
            </w:pPr>
            <w:r>
              <w:rPr>
                <w:rFonts w:hint="eastAsia" w:ascii="黑体" w:hAnsi="黑体" w:eastAsia="黑体" w:cs="黑体"/>
                <w:kern w:val="0"/>
                <w:sz w:val="32"/>
                <w:szCs w:val="32"/>
              </w:rPr>
              <w:t>执业（职业）资格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690" w:type="dxa"/>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1755" w:type="dxa"/>
            <w:vAlign w:val="center"/>
          </w:tcPr>
          <w:p>
            <w:pPr>
              <w:widowControl/>
              <w:jc w:val="center"/>
              <w:rPr>
                <w:rFonts w:ascii="仿宋" w:hAnsi="仿宋" w:eastAsia="仿宋" w:cs="仿宋"/>
                <w:kern w:val="0"/>
                <w:sz w:val="32"/>
                <w:szCs w:val="32"/>
              </w:rPr>
            </w:pPr>
          </w:p>
        </w:tc>
        <w:tc>
          <w:tcPr>
            <w:tcW w:w="1830" w:type="dxa"/>
            <w:vAlign w:val="center"/>
          </w:tcPr>
          <w:p>
            <w:pPr>
              <w:widowControl/>
              <w:jc w:val="center"/>
              <w:rPr>
                <w:rFonts w:ascii="仿宋" w:hAnsi="仿宋" w:eastAsia="仿宋" w:cs="仿宋"/>
                <w:kern w:val="0"/>
                <w:sz w:val="32"/>
                <w:szCs w:val="32"/>
              </w:rPr>
            </w:pPr>
          </w:p>
        </w:tc>
        <w:tc>
          <w:tcPr>
            <w:tcW w:w="1998" w:type="dxa"/>
            <w:vAlign w:val="center"/>
          </w:tcPr>
          <w:p>
            <w:pPr>
              <w:widowControl/>
              <w:jc w:val="center"/>
              <w:rPr>
                <w:rFonts w:ascii="仿宋" w:hAnsi="仿宋" w:eastAsia="仿宋" w:cs="仿宋"/>
                <w:kern w:val="0"/>
                <w:sz w:val="32"/>
                <w:szCs w:val="32"/>
              </w:rPr>
            </w:pPr>
          </w:p>
        </w:tc>
        <w:tc>
          <w:tcPr>
            <w:tcW w:w="3000" w:type="dxa"/>
            <w:vAlign w:val="center"/>
          </w:tcPr>
          <w:p>
            <w:pPr>
              <w:widowControl/>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690" w:type="dxa"/>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1755" w:type="dxa"/>
            <w:vAlign w:val="center"/>
          </w:tcPr>
          <w:p>
            <w:pPr>
              <w:widowControl/>
              <w:jc w:val="center"/>
              <w:rPr>
                <w:rFonts w:ascii="仿宋" w:hAnsi="仿宋" w:eastAsia="仿宋" w:cs="仿宋"/>
                <w:kern w:val="0"/>
                <w:sz w:val="32"/>
                <w:szCs w:val="32"/>
              </w:rPr>
            </w:pPr>
          </w:p>
        </w:tc>
        <w:tc>
          <w:tcPr>
            <w:tcW w:w="1830" w:type="dxa"/>
            <w:vAlign w:val="center"/>
          </w:tcPr>
          <w:p>
            <w:pPr>
              <w:widowControl/>
              <w:jc w:val="center"/>
              <w:rPr>
                <w:rFonts w:ascii="仿宋" w:hAnsi="仿宋" w:eastAsia="仿宋" w:cs="仿宋"/>
                <w:kern w:val="0"/>
                <w:sz w:val="32"/>
                <w:szCs w:val="32"/>
              </w:rPr>
            </w:pPr>
          </w:p>
        </w:tc>
        <w:tc>
          <w:tcPr>
            <w:tcW w:w="1998" w:type="dxa"/>
            <w:vAlign w:val="center"/>
          </w:tcPr>
          <w:p>
            <w:pPr>
              <w:widowControl/>
              <w:jc w:val="center"/>
              <w:rPr>
                <w:rFonts w:ascii="仿宋" w:hAnsi="仿宋" w:eastAsia="仿宋" w:cs="仿宋"/>
                <w:kern w:val="0"/>
                <w:sz w:val="32"/>
                <w:szCs w:val="32"/>
              </w:rPr>
            </w:pPr>
          </w:p>
        </w:tc>
        <w:tc>
          <w:tcPr>
            <w:tcW w:w="3000" w:type="dxa"/>
            <w:vAlign w:val="center"/>
          </w:tcPr>
          <w:p>
            <w:pPr>
              <w:widowControl/>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690" w:type="dxa"/>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3</w:t>
            </w:r>
          </w:p>
        </w:tc>
        <w:tc>
          <w:tcPr>
            <w:tcW w:w="1755" w:type="dxa"/>
            <w:vAlign w:val="center"/>
          </w:tcPr>
          <w:p>
            <w:pPr>
              <w:widowControl/>
              <w:jc w:val="center"/>
              <w:rPr>
                <w:rFonts w:ascii="仿宋" w:hAnsi="仿宋" w:eastAsia="仿宋" w:cs="仿宋"/>
                <w:kern w:val="0"/>
                <w:sz w:val="32"/>
                <w:szCs w:val="32"/>
              </w:rPr>
            </w:pPr>
          </w:p>
        </w:tc>
        <w:tc>
          <w:tcPr>
            <w:tcW w:w="1830" w:type="dxa"/>
            <w:vAlign w:val="center"/>
          </w:tcPr>
          <w:p>
            <w:pPr>
              <w:widowControl/>
              <w:jc w:val="center"/>
              <w:rPr>
                <w:rFonts w:ascii="仿宋" w:hAnsi="仿宋" w:eastAsia="仿宋" w:cs="仿宋"/>
                <w:kern w:val="0"/>
                <w:sz w:val="32"/>
                <w:szCs w:val="32"/>
              </w:rPr>
            </w:pPr>
          </w:p>
        </w:tc>
        <w:tc>
          <w:tcPr>
            <w:tcW w:w="1998" w:type="dxa"/>
            <w:vAlign w:val="center"/>
          </w:tcPr>
          <w:p>
            <w:pPr>
              <w:widowControl/>
              <w:jc w:val="center"/>
              <w:rPr>
                <w:rFonts w:ascii="仿宋" w:hAnsi="仿宋" w:eastAsia="仿宋" w:cs="仿宋"/>
                <w:kern w:val="0"/>
                <w:sz w:val="32"/>
                <w:szCs w:val="32"/>
              </w:rPr>
            </w:pPr>
          </w:p>
        </w:tc>
        <w:tc>
          <w:tcPr>
            <w:tcW w:w="3000" w:type="dxa"/>
            <w:vAlign w:val="center"/>
          </w:tcPr>
          <w:p>
            <w:pPr>
              <w:widowControl/>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690" w:type="dxa"/>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w:t>
            </w:r>
          </w:p>
        </w:tc>
        <w:tc>
          <w:tcPr>
            <w:tcW w:w="1755" w:type="dxa"/>
            <w:vAlign w:val="center"/>
          </w:tcPr>
          <w:p>
            <w:pPr>
              <w:widowControl/>
              <w:jc w:val="center"/>
              <w:rPr>
                <w:rFonts w:ascii="仿宋" w:hAnsi="仿宋" w:eastAsia="仿宋" w:cs="仿宋"/>
                <w:kern w:val="0"/>
                <w:sz w:val="32"/>
                <w:szCs w:val="32"/>
              </w:rPr>
            </w:pPr>
          </w:p>
        </w:tc>
        <w:tc>
          <w:tcPr>
            <w:tcW w:w="1830" w:type="dxa"/>
            <w:vAlign w:val="center"/>
          </w:tcPr>
          <w:p>
            <w:pPr>
              <w:widowControl/>
              <w:jc w:val="center"/>
              <w:rPr>
                <w:rFonts w:ascii="仿宋" w:hAnsi="仿宋" w:eastAsia="仿宋" w:cs="仿宋"/>
                <w:kern w:val="0"/>
                <w:sz w:val="32"/>
                <w:szCs w:val="32"/>
              </w:rPr>
            </w:pPr>
          </w:p>
        </w:tc>
        <w:tc>
          <w:tcPr>
            <w:tcW w:w="1998" w:type="dxa"/>
            <w:vAlign w:val="center"/>
          </w:tcPr>
          <w:p>
            <w:pPr>
              <w:widowControl/>
              <w:jc w:val="center"/>
              <w:rPr>
                <w:rFonts w:ascii="仿宋" w:hAnsi="仿宋" w:eastAsia="仿宋" w:cs="仿宋"/>
                <w:kern w:val="0"/>
                <w:sz w:val="32"/>
                <w:szCs w:val="32"/>
              </w:rPr>
            </w:pPr>
          </w:p>
        </w:tc>
        <w:tc>
          <w:tcPr>
            <w:tcW w:w="3000" w:type="dxa"/>
            <w:vAlign w:val="center"/>
          </w:tcPr>
          <w:p>
            <w:pPr>
              <w:widowControl/>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9273" w:type="dxa"/>
            <w:gridSpan w:val="5"/>
            <w:vAlign w:val="center"/>
          </w:tcPr>
          <w:p>
            <w:pPr>
              <w:widowControl/>
              <w:tabs>
                <w:tab w:val="left" w:pos="547"/>
              </w:tabs>
              <w:jc w:val="left"/>
              <w:rPr>
                <w:rFonts w:ascii="仿宋" w:hAnsi="仿宋" w:eastAsia="仿宋" w:cs="仿宋"/>
                <w:kern w:val="0"/>
                <w:sz w:val="32"/>
                <w:szCs w:val="32"/>
              </w:rPr>
            </w:pPr>
            <w:r>
              <w:rPr>
                <w:rFonts w:hint="eastAsia" w:ascii="仿宋" w:hAnsi="仿宋" w:eastAsia="仿宋" w:cs="仿宋"/>
                <w:kern w:val="0"/>
                <w:sz w:val="32"/>
                <w:szCs w:val="32"/>
              </w:rPr>
              <w:t>企业人员总数</w:t>
            </w:r>
            <w:r>
              <w:rPr>
                <w:rFonts w:hint="eastAsia" w:ascii="仿宋" w:hAnsi="仿宋" w:eastAsia="仿宋" w:cs="仿宋"/>
                <w:sz w:val="32"/>
                <w:szCs w:val="32"/>
              </w:rPr>
              <w:t>：_______</w:t>
            </w:r>
            <w:r>
              <w:rPr>
                <w:rFonts w:hint="eastAsia" w:ascii="仿宋" w:hAnsi="仿宋" w:eastAsia="仿宋" w:cs="仿宋"/>
                <w:kern w:val="0"/>
                <w:sz w:val="32"/>
                <w:szCs w:val="32"/>
              </w:rPr>
              <w:t>人。其中，本科及以上人员占</w:t>
            </w:r>
            <w:r>
              <w:rPr>
                <w:rFonts w:hint="eastAsia" w:ascii="仿宋" w:hAnsi="仿宋" w:eastAsia="仿宋" w:cs="仿宋"/>
                <w:sz w:val="32"/>
                <w:szCs w:val="32"/>
              </w:rPr>
              <w:t>_______</w:t>
            </w:r>
            <w:r>
              <w:rPr>
                <w:rFonts w:hint="eastAsia" w:ascii="仿宋" w:hAnsi="仿宋" w:eastAsia="仿宋" w:cs="仿宋"/>
                <w:kern w:val="0"/>
                <w:sz w:val="32"/>
                <w:szCs w:val="32"/>
              </w:rPr>
              <w:t>%；中级职称及以上人员占</w:t>
            </w:r>
            <w:r>
              <w:rPr>
                <w:rFonts w:hint="eastAsia" w:ascii="仿宋" w:hAnsi="仿宋" w:eastAsia="仿宋" w:cs="仿宋"/>
                <w:sz w:val="32"/>
                <w:szCs w:val="32"/>
              </w:rPr>
              <w:t>_______</w:t>
            </w:r>
            <w:r>
              <w:rPr>
                <w:rFonts w:hint="eastAsia" w:ascii="仿宋" w:hAnsi="仿宋" w:eastAsia="仿宋" w:cs="仿宋"/>
                <w:kern w:val="0"/>
                <w:sz w:val="32"/>
                <w:szCs w:val="32"/>
              </w:rPr>
              <w:t>%。</w:t>
            </w:r>
          </w:p>
        </w:tc>
      </w:tr>
    </w:tbl>
    <w:p>
      <w:pPr>
        <w:widowControl/>
        <w:rPr>
          <w:rFonts w:ascii="仿宋" w:hAnsi="仿宋" w:eastAsia="仿宋" w:cs="仿宋"/>
          <w:b/>
          <w:bCs/>
          <w:kern w:val="0"/>
          <w:sz w:val="32"/>
          <w:szCs w:val="32"/>
        </w:rPr>
      </w:pPr>
    </w:p>
    <w:p>
      <w:pP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br w:type="page"/>
      </w:r>
    </w:p>
    <w:p>
      <w:pPr>
        <w:widowControl/>
        <w:rPr>
          <w:rFonts w:ascii="黑体" w:hAnsi="黑体" w:eastAsia="黑体" w:cs="黑体"/>
          <w:kern w:val="0"/>
          <w:sz w:val="32"/>
          <w:szCs w:val="32"/>
        </w:rPr>
      </w:pPr>
      <w:r>
        <w:rPr>
          <w:rFonts w:hint="eastAsia" w:ascii="黑体" w:hAnsi="黑体" w:eastAsia="黑体" w:cs="黑体"/>
          <w:kern w:val="0"/>
          <w:sz w:val="32"/>
          <w:szCs w:val="32"/>
        </w:rPr>
        <w:t>附表3： 2023年度代理项目信息表</w:t>
      </w:r>
    </w:p>
    <w:tbl>
      <w:tblPr>
        <w:tblStyle w:val="7"/>
        <w:tblpPr w:leftFromText="180" w:rightFromText="180" w:vertAnchor="text" w:horzAnchor="page" w:tblpX="1477" w:tblpY="5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670"/>
        <w:gridCol w:w="1522"/>
        <w:gridCol w:w="1817"/>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Align w:val="center"/>
          </w:tcPr>
          <w:p>
            <w:pPr>
              <w:widowControl/>
              <w:jc w:val="center"/>
              <w:rPr>
                <w:rFonts w:ascii="黑体" w:hAnsi="黑体" w:eastAsia="黑体" w:cs="黑体"/>
                <w:kern w:val="0"/>
                <w:sz w:val="32"/>
                <w:szCs w:val="32"/>
              </w:rPr>
            </w:pPr>
            <w:r>
              <w:rPr>
                <w:rFonts w:hint="eastAsia" w:ascii="黑体" w:hAnsi="黑体" w:eastAsia="黑体" w:cs="黑体"/>
                <w:kern w:val="0"/>
                <w:sz w:val="32"/>
                <w:szCs w:val="32"/>
              </w:rPr>
              <w:t>序号</w:t>
            </w:r>
          </w:p>
        </w:tc>
        <w:tc>
          <w:tcPr>
            <w:tcW w:w="1567" w:type="pct"/>
            <w:vAlign w:val="center"/>
          </w:tcPr>
          <w:p>
            <w:pPr>
              <w:widowControl/>
              <w:jc w:val="center"/>
              <w:rPr>
                <w:rFonts w:ascii="黑体" w:hAnsi="黑体" w:eastAsia="黑体" w:cs="黑体"/>
                <w:kern w:val="0"/>
                <w:sz w:val="32"/>
                <w:szCs w:val="32"/>
              </w:rPr>
            </w:pPr>
            <w:r>
              <w:rPr>
                <w:rFonts w:hint="eastAsia" w:ascii="黑体" w:hAnsi="黑体" w:eastAsia="黑体" w:cs="黑体"/>
                <w:kern w:val="0"/>
                <w:sz w:val="32"/>
                <w:szCs w:val="32"/>
              </w:rPr>
              <w:t>项目名称</w:t>
            </w:r>
          </w:p>
        </w:tc>
        <w:tc>
          <w:tcPr>
            <w:tcW w:w="893" w:type="pct"/>
            <w:vAlign w:val="center"/>
          </w:tcPr>
          <w:p>
            <w:pPr>
              <w:widowControl/>
              <w:jc w:val="center"/>
              <w:rPr>
                <w:rFonts w:ascii="黑体" w:hAnsi="黑体" w:eastAsia="黑体" w:cs="黑体"/>
                <w:kern w:val="0"/>
                <w:sz w:val="32"/>
                <w:szCs w:val="32"/>
              </w:rPr>
            </w:pPr>
            <w:r>
              <w:rPr>
                <w:rFonts w:hint="eastAsia" w:ascii="黑体" w:hAnsi="黑体" w:eastAsia="黑体" w:cs="黑体"/>
                <w:kern w:val="0"/>
                <w:sz w:val="32"/>
                <w:szCs w:val="32"/>
              </w:rPr>
              <w:t>招标人名称</w:t>
            </w:r>
          </w:p>
        </w:tc>
        <w:tc>
          <w:tcPr>
            <w:tcW w:w="1066" w:type="pct"/>
            <w:vAlign w:val="center"/>
          </w:tcPr>
          <w:p>
            <w:pPr>
              <w:widowControl/>
              <w:jc w:val="center"/>
              <w:rPr>
                <w:rFonts w:ascii="黑体" w:hAnsi="黑体" w:eastAsia="黑体" w:cs="黑体"/>
                <w:kern w:val="0"/>
                <w:sz w:val="32"/>
                <w:szCs w:val="32"/>
              </w:rPr>
            </w:pPr>
            <w:r>
              <w:rPr>
                <w:rFonts w:hint="eastAsia" w:ascii="黑体" w:hAnsi="黑体" w:eastAsia="黑体" w:cs="黑体"/>
                <w:kern w:val="0"/>
                <w:sz w:val="32"/>
                <w:szCs w:val="32"/>
              </w:rPr>
              <w:t>中标金额</w:t>
            </w:r>
          </w:p>
          <w:p>
            <w:pPr>
              <w:widowControl/>
              <w:jc w:val="center"/>
              <w:rPr>
                <w:rFonts w:ascii="黑体" w:hAnsi="黑体" w:eastAsia="黑体" w:cs="黑体"/>
                <w:kern w:val="0"/>
                <w:sz w:val="32"/>
                <w:szCs w:val="32"/>
              </w:rPr>
            </w:pPr>
            <w:r>
              <w:rPr>
                <w:rFonts w:hint="eastAsia" w:ascii="黑体" w:hAnsi="黑体" w:eastAsia="黑体" w:cs="黑体"/>
                <w:kern w:val="0"/>
                <w:sz w:val="32"/>
                <w:szCs w:val="32"/>
              </w:rPr>
              <w:t>（万元）</w:t>
            </w:r>
          </w:p>
        </w:tc>
        <w:tc>
          <w:tcPr>
            <w:tcW w:w="1067" w:type="pct"/>
            <w:vAlign w:val="center"/>
          </w:tcPr>
          <w:p>
            <w:pPr>
              <w:widowControl/>
              <w:jc w:val="center"/>
              <w:rPr>
                <w:rFonts w:ascii="黑体" w:hAnsi="黑体" w:eastAsia="黑体" w:cs="黑体"/>
                <w:kern w:val="0"/>
                <w:sz w:val="32"/>
                <w:szCs w:val="32"/>
              </w:rPr>
            </w:pPr>
            <w:r>
              <w:rPr>
                <w:rFonts w:hint="eastAsia" w:ascii="黑体" w:hAnsi="黑体" w:eastAsia="黑体" w:cs="黑体"/>
                <w:kern w:val="0"/>
                <w:sz w:val="32"/>
                <w:szCs w:val="32"/>
              </w:rPr>
              <w:t>中标公告链接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1567" w:type="pct"/>
          </w:tcPr>
          <w:p>
            <w:pPr>
              <w:widowControl/>
              <w:rPr>
                <w:rFonts w:ascii="仿宋" w:hAnsi="仿宋" w:eastAsia="仿宋" w:cs="仿宋"/>
                <w:kern w:val="0"/>
                <w:sz w:val="32"/>
                <w:szCs w:val="32"/>
              </w:rPr>
            </w:pPr>
          </w:p>
        </w:tc>
        <w:tc>
          <w:tcPr>
            <w:tcW w:w="893" w:type="pct"/>
          </w:tcPr>
          <w:p>
            <w:pPr>
              <w:widowControl/>
              <w:rPr>
                <w:rFonts w:ascii="仿宋" w:hAnsi="仿宋" w:eastAsia="仿宋" w:cs="仿宋"/>
                <w:kern w:val="0"/>
                <w:sz w:val="32"/>
                <w:szCs w:val="32"/>
              </w:rPr>
            </w:pPr>
          </w:p>
        </w:tc>
        <w:tc>
          <w:tcPr>
            <w:tcW w:w="1066" w:type="pct"/>
          </w:tcPr>
          <w:p>
            <w:pPr>
              <w:widowControl/>
              <w:rPr>
                <w:rFonts w:ascii="仿宋" w:hAnsi="仿宋" w:eastAsia="仿宋" w:cs="仿宋"/>
                <w:kern w:val="0"/>
                <w:sz w:val="32"/>
                <w:szCs w:val="32"/>
              </w:rPr>
            </w:pPr>
          </w:p>
        </w:tc>
        <w:tc>
          <w:tcPr>
            <w:tcW w:w="1067" w:type="pct"/>
          </w:tcPr>
          <w:p>
            <w:pPr>
              <w:widowControl/>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1567" w:type="pct"/>
          </w:tcPr>
          <w:p>
            <w:pPr>
              <w:widowControl/>
              <w:rPr>
                <w:rFonts w:ascii="仿宋" w:hAnsi="仿宋" w:eastAsia="仿宋" w:cs="仿宋"/>
                <w:kern w:val="0"/>
                <w:sz w:val="32"/>
                <w:szCs w:val="32"/>
              </w:rPr>
            </w:pPr>
          </w:p>
        </w:tc>
        <w:tc>
          <w:tcPr>
            <w:tcW w:w="893" w:type="pct"/>
          </w:tcPr>
          <w:p>
            <w:pPr>
              <w:widowControl/>
              <w:rPr>
                <w:rFonts w:ascii="仿宋" w:hAnsi="仿宋" w:eastAsia="仿宋" w:cs="仿宋"/>
                <w:kern w:val="0"/>
                <w:sz w:val="32"/>
                <w:szCs w:val="32"/>
              </w:rPr>
            </w:pPr>
          </w:p>
        </w:tc>
        <w:tc>
          <w:tcPr>
            <w:tcW w:w="1066" w:type="pct"/>
          </w:tcPr>
          <w:p>
            <w:pPr>
              <w:widowControl/>
              <w:rPr>
                <w:rFonts w:ascii="仿宋" w:hAnsi="仿宋" w:eastAsia="仿宋" w:cs="仿宋"/>
                <w:kern w:val="0"/>
                <w:sz w:val="32"/>
                <w:szCs w:val="32"/>
              </w:rPr>
            </w:pPr>
          </w:p>
        </w:tc>
        <w:tc>
          <w:tcPr>
            <w:tcW w:w="1067" w:type="pct"/>
          </w:tcPr>
          <w:p>
            <w:pPr>
              <w:widowControl/>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w:t>
            </w:r>
          </w:p>
        </w:tc>
        <w:tc>
          <w:tcPr>
            <w:tcW w:w="1567" w:type="pct"/>
          </w:tcPr>
          <w:p>
            <w:pPr>
              <w:widowControl/>
              <w:rPr>
                <w:rFonts w:ascii="仿宋" w:hAnsi="仿宋" w:eastAsia="仿宋" w:cs="仿宋"/>
                <w:kern w:val="0"/>
                <w:sz w:val="32"/>
                <w:szCs w:val="32"/>
              </w:rPr>
            </w:pPr>
          </w:p>
        </w:tc>
        <w:tc>
          <w:tcPr>
            <w:tcW w:w="893" w:type="pct"/>
          </w:tcPr>
          <w:p>
            <w:pPr>
              <w:widowControl/>
              <w:rPr>
                <w:rFonts w:ascii="仿宋" w:hAnsi="仿宋" w:eastAsia="仿宋" w:cs="仿宋"/>
                <w:kern w:val="0"/>
                <w:sz w:val="32"/>
                <w:szCs w:val="32"/>
              </w:rPr>
            </w:pPr>
          </w:p>
        </w:tc>
        <w:tc>
          <w:tcPr>
            <w:tcW w:w="1066" w:type="pct"/>
          </w:tcPr>
          <w:p>
            <w:pPr>
              <w:widowControl/>
              <w:rPr>
                <w:rFonts w:ascii="仿宋" w:hAnsi="仿宋" w:eastAsia="仿宋" w:cs="仿宋"/>
                <w:kern w:val="0"/>
                <w:sz w:val="32"/>
                <w:szCs w:val="32"/>
              </w:rPr>
            </w:pPr>
          </w:p>
        </w:tc>
        <w:tc>
          <w:tcPr>
            <w:tcW w:w="1067" w:type="pct"/>
          </w:tcPr>
          <w:p>
            <w:pPr>
              <w:widowControl/>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06" w:type="pct"/>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总计</w:t>
            </w:r>
          </w:p>
        </w:tc>
        <w:tc>
          <w:tcPr>
            <w:tcW w:w="1567" w:type="pct"/>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项目总数</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（个）</w:t>
            </w:r>
          </w:p>
        </w:tc>
        <w:tc>
          <w:tcPr>
            <w:tcW w:w="893" w:type="pct"/>
            <w:vAlign w:val="center"/>
          </w:tcPr>
          <w:p>
            <w:pPr>
              <w:widowControl/>
              <w:jc w:val="center"/>
              <w:rPr>
                <w:rFonts w:ascii="仿宋" w:hAnsi="仿宋" w:eastAsia="仿宋" w:cs="仿宋"/>
                <w:kern w:val="0"/>
                <w:sz w:val="32"/>
                <w:szCs w:val="32"/>
              </w:rPr>
            </w:pPr>
          </w:p>
        </w:tc>
        <w:tc>
          <w:tcPr>
            <w:tcW w:w="1066" w:type="pct"/>
            <w:vAlign w:val="center"/>
          </w:tcPr>
          <w:p>
            <w:pPr>
              <w:widowControl/>
              <w:rPr>
                <w:rFonts w:ascii="仿宋" w:hAnsi="仿宋" w:eastAsia="仿宋" w:cs="仿宋"/>
                <w:kern w:val="0"/>
                <w:sz w:val="32"/>
                <w:szCs w:val="32"/>
                <w:u w:val="single"/>
              </w:rPr>
            </w:pPr>
            <w:r>
              <w:rPr>
                <w:rFonts w:hint="eastAsia" w:ascii="仿宋" w:hAnsi="仿宋" w:eastAsia="仿宋" w:cs="仿宋"/>
                <w:kern w:val="0"/>
                <w:sz w:val="32"/>
                <w:szCs w:val="32"/>
              </w:rPr>
              <w:t>总金额</w:t>
            </w:r>
            <w:r>
              <w:rPr>
                <w:rFonts w:hint="eastAsia" w:ascii="仿宋" w:hAnsi="仿宋" w:eastAsia="仿宋" w:cs="仿宋"/>
                <w:kern w:val="0"/>
                <w:sz w:val="32"/>
                <w:szCs w:val="32"/>
                <w:u w:val="single"/>
              </w:rPr>
              <w:t xml:space="preserve">     </w:t>
            </w:r>
          </w:p>
          <w:p>
            <w:pPr>
              <w:widowControl/>
              <w:rPr>
                <w:rFonts w:ascii="仿宋" w:hAnsi="仿宋" w:eastAsia="仿宋" w:cs="仿宋"/>
                <w:kern w:val="0"/>
                <w:sz w:val="32"/>
                <w:szCs w:val="32"/>
              </w:rPr>
            </w:pPr>
            <w:r>
              <w:rPr>
                <w:rFonts w:hint="eastAsia" w:ascii="仿宋" w:hAnsi="仿宋" w:eastAsia="仿宋" w:cs="仿宋"/>
                <w:kern w:val="0"/>
                <w:sz w:val="32"/>
                <w:szCs w:val="32"/>
              </w:rPr>
              <w:t>（万元）</w:t>
            </w:r>
          </w:p>
        </w:tc>
        <w:tc>
          <w:tcPr>
            <w:tcW w:w="1067" w:type="pct"/>
            <w:vAlign w:val="center"/>
          </w:tcPr>
          <w:p>
            <w:pPr>
              <w:widowControl/>
              <w:rPr>
                <w:rFonts w:ascii="仿宋" w:hAnsi="仿宋" w:eastAsia="仿宋" w:cs="仿宋"/>
                <w:kern w:val="0"/>
                <w:sz w:val="32"/>
                <w:szCs w:val="32"/>
              </w:rPr>
            </w:pPr>
          </w:p>
        </w:tc>
      </w:tr>
    </w:tbl>
    <w:p>
      <w:pPr>
        <w:pStyle w:val="2"/>
        <w:rPr>
          <w:rFonts w:ascii="仿宋" w:hAnsi="仿宋" w:eastAsia="仿宋" w:cs="仿宋"/>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spacing w:line="560" w:lineRule="exact"/>
        <w:rPr>
          <w:rFonts w:ascii="黑体" w:hAnsi="黑体" w:eastAsia="黑体" w:cs="黑体"/>
          <w:sz w:val="32"/>
          <w:szCs w:val="32"/>
        </w:rPr>
      </w:pPr>
      <w:r>
        <w:rPr>
          <w:rFonts w:hint="eastAsia" w:ascii="黑体" w:hAnsi="黑体" w:eastAsia="黑体" w:cs="黑体"/>
          <w:sz w:val="32"/>
          <w:szCs w:val="32"/>
        </w:rPr>
        <w:t>附件4：</w:t>
      </w:r>
    </w:p>
    <w:p>
      <w:pPr>
        <w:spacing w:line="600" w:lineRule="exact"/>
        <w:rPr>
          <w:rFonts w:ascii="宋体" w:hAnsi="宋体"/>
          <w:sz w:val="32"/>
          <w:szCs w:val="32"/>
        </w:rPr>
      </w:pPr>
    </w:p>
    <w:p>
      <w:pPr>
        <w:spacing w:line="600" w:lineRule="exact"/>
        <w:jc w:val="center"/>
        <w:rPr>
          <w:rFonts w:ascii="黑体" w:hAnsi="黑体" w:eastAsia="黑体" w:cs="黑体"/>
          <w:bCs/>
          <w:sz w:val="36"/>
          <w:szCs w:val="36"/>
        </w:rPr>
      </w:pPr>
      <w:r>
        <w:rPr>
          <w:rFonts w:hint="eastAsia" w:ascii="黑体" w:hAnsi="黑体" w:eastAsia="黑体" w:cs="黑体"/>
          <w:bCs/>
          <w:sz w:val="36"/>
          <w:szCs w:val="36"/>
        </w:rPr>
        <w:t>未受处罚声明</w:t>
      </w:r>
    </w:p>
    <w:p>
      <w:pPr>
        <w:spacing w:line="600" w:lineRule="exact"/>
        <w:ind w:firstLine="560" w:firstLineChars="200"/>
        <w:jc w:val="center"/>
        <w:rPr>
          <w:sz w:val="28"/>
          <w:szCs w:val="28"/>
        </w:rPr>
      </w:pP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2023年1月1日至2023年12月31日期间，本公司无超范围经营、围标串标、暗箱操作、徇私舞弊、欺诈违约等违法交易行为。公司以及公司主要负责人均未因违反《中华人民共和国招标投标法》、《中华人民共和国政府采购法》及相关法律法规受过有关行政监督部门和司法机关的处罚。</w:t>
      </w:r>
    </w:p>
    <w:p>
      <w:pPr>
        <w:spacing w:line="700" w:lineRule="exact"/>
        <w:ind w:firstLine="640" w:firstLineChars="200"/>
        <w:rPr>
          <w:rFonts w:ascii="仿宋" w:hAnsi="仿宋" w:eastAsia="仿宋" w:cs="仿宋"/>
          <w:sz w:val="32"/>
          <w:szCs w:val="32"/>
        </w:rPr>
      </w:pPr>
      <w:r>
        <w:rPr>
          <w:rFonts w:hint="eastAsia" w:ascii="仿宋" w:hAnsi="仿宋" w:eastAsia="仿宋" w:cs="仿宋"/>
          <w:sz w:val="32"/>
          <w:szCs w:val="32"/>
        </w:rPr>
        <w:t>特此声明，并承担相应责任。</w:t>
      </w:r>
    </w:p>
    <w:p>
      <w:pPr>
        <w:spacing w:line="600" w:lineRule="exact"/>
        <w:rPr>
          <w:rFonts w:ascii="仿宋" w:hAnsi="仿宋" w:eastAsia="仿宋" w:cs="仿宋"/>
          <w:sz w:val="32"/>
          <w:szCs w:val="32"/>
        </w:rPr>
      </w:pPr>
    </w:p>
    <w:p>
      <w:pPr>
        <w:spacing w:line="600" w:lineRule="exact"/>
        <w:ind w:firstLine="570"/>
        <w:rPr>
          <w:rFonts w:ascii="仿宋" w:hAnsi="仿宋" w:eastAsia="仿宋" w:cs="仿宋"/>
          <w:sz w:val="32"/>
          <w:szCs w:val="32"/>
        </w:rPr>
      </w:pPr>
    </w:p>
    <w:p>
      <w:pPr>
        <w:spacing w:line="600" w:lineRule="exact"/>
        <w:ind w:firstLine="570"/>
        <w:rPr>
          <w:rFonts w:ascii="仿宋" w:hAnsi="仿宋" w:eastAsia="仿宋" w:cs="仿宋"/>
          <w:sz w:val="32"/>
          <w:szCs w:val="32"/>
        </w:rPr>
      </w:pPr>
    </w:p>
    <w:p>
      <w:pPr>
        <w:spacing w:line="600" w:lineRule="exact"/>
        <w:ind w:firstLine="4480" w:firstLineChars="1400"/>
        <w:rPr>
          <w:rFonts w:ascii="仿宋" w:hAnsi="仿宋" w:eastAsia="仿宋" w:cs="仿宋"/>
          <w:sz w:val="32"/>
          <w:szCs w:val="32"/>
        </w:rPr>
      </w:pPr>
      <w:r>
        <w:rPr>
          <w:rFonts w:hint="eastAsia" w:ascii="仿宋" w:hAnsi="仿宋" w:eastAsia="仿宋" w:cs="仿宋"/>
          <w:sz w:val="32"/>
          <w:szCs w:val="32"/>
        </w:rPr>
        <w:t>公司名称（公章）：</w:t>
      </w:r>
    </w:p>
    <w:p>
      <w:pPr>
        <w:spacing w:line="600" w:lineRule="exact"/>
        <w:ind w:firstLine="4480" w:firstLineChars="1400"/>
        <w:rPr>
          <w:rFonts w:ascii="仿宋" w:hAnsi="仿宋" w:eastAsia="仿宋" w:cs="仿宋"/>
          <w:sz w:val="32"/>
          <w:szCs w:val="32"/>
        </w:rPr>
      </w:pPr>
      <w:r>
        <w:rPr>
          <w:rFonts w:hint="eastAsia" w:ascii="仿宋" w:hAnsi="仿宋" w:eastAsia="仿宋" w:cs="仿宋"/>
          <w:sz w:val="32"/>
          <w:szCs w:val="32"/>
        </w:rPr>
        <w:t>法定代表人（签名）：</w:t>
      </w:r>
    </w:p>
    <w:p>
      <w:pPr>
        <w:spacing w:line="600" w:lineRule="exact"/>
        <w:ind w:firstLine="5920" w:firstLineChars="1850"/>
        <w:rPr>
          <w:rFonts w:ascii="仿宋" w:hAnsi="仿宋" w:eastAsia="仿宋" w:cs="仿宋"/>
          <w:sz w:val="32"/>
          <w:szCs w:val="32"/>
        </w:rPr>
      </w:pPr>
      <w:r>
        <w:rPr>
          <w:rFonts w:hint="eastAsia" w:ascii="仿宋" w:hAnsi="仿宋" w:eastAsia="仿宋" w:cs="仿宋"/>
          <w:sz w:val="32"/>
          <w:szCs w:val="32"/>
        </w:rPr>
        <w:t>年   月   日</w:t>
      </w:r>
    </w:p>
    <w:p>
      <w:pPr>
        <w:spacing w:line="600" w:lineRule="exact"/>
        <w:ind w:left="5218" w:leftChars="2485" w:firstLine="480" w:firstLineChars="150"/>
        <w:rPr>
          <w:rFonts w:ascii="仿宋" w:hAnsi="仿宋" w:eastAsia="仿宋" w:cs="仿宋"/>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spacing w:line="560" w:lineRule="exact"/>
        <w:rPr>
          <w:rFonts w:ascii="黑体" w:hAnsi="黑体" w:eastAsia="黑体" w:cs="黑体"/>
          <w:sz w:val="32"/>
          <w:szCs w:val="32"/>
        </w:rPr>
      </w:pPr>
      <w:r>
        <w:rPr>
          <w:rFonts w:hint="eastAsia" w:ascii="黑体" w:hAnsi="黑体" w:eastAsia="黑体" w:cs="黑体"/>
          <w:sz w:val="32"/>
          <w:szCs w:val="32"/>
        </w:rPr>
        <w:t>附件5</w:t>
      </w:r>
    </w:p>
    <w:p>
      <w:pPr>
        <w:spacing w:line="600" w:lineRule="exact"/>
        <w:jc w:val="center"/>
        <w:rPr>
          <w:rFonts w:ascii="华文中宋" w:hAnsi="华文中宋" w:eastAsia="华文中宋"/>
          <w:b/>
          <w:sz w:val="44"/>
          <w:szCs w:val="44"/>
        </w:rPr>
      </w:pPr>
    </w:p>
    <w:p>
      <w:pPr>
        <w:spacing w:line="600" w:lineRule="exact"/>
        <w:jc w:val="center"/>
        <w:rPr>
          <w:rFonts w:ascii="黑体" w:hAnsi="黑体" w:eastAsia="黑体" w:cs="黑体"/>
          <w:bCs/>
          <w:sz w:val="36"/>
          <w:szCs w:val="36"/>
        </w:rPr>
      </w:pPr>
      <w:r>
        <w:rPr>
          <w:rFonts w:hint="eastAsia" w:ascii="黑体" w:hAnsi="黑体" w:eastAsia="黑体" w:cs="黑体"/>
          <w:bCs/>
          <w:sz w:val="36"/>
          <w:szCs w:val="36"/>
        </w:rPr>
        <w:t>申报材料真实性承诺书</w:t>
      </w:r>
    </w:p>
    <w:p>
      <w:pPr>
        <w:spacing w:line="600" w:lineRule="exact"/>
        <w:jc w:val="center"/>
        <w:rPr>
          <w:rFonts w:ascii="仿宋_GB2312" w:hAnsi="宋体" w:eastAsia="仿宋_GB2312"/>
          <w:b/>
          <w:sz w:val="44"/>
          <w:szCs w:val="44"/>
        </w:rPr>
      </w:pPr>
    </w:p>
    <w:p>
      <w:pPr>
        <w:spacing w:line="7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本公司自愿参加山东省招标投标协会“2023年度优秀招标采购代理机构”评选活动。本公司郑重承诺：在评选活动中所申报的材料、提交的证明和数据全部真实、准确、合法、有效，并对因报送虚假材料所引发的一切后果负。  </w:t>
      </w:r>
    </w:p>
    <w:p>
      <w:pPr>
        <w:spacing w:line="600" w:lineRule="exact"/>
        <w:ind w:left="5218" w:leftChars="2485"/>
        <w:rPr>
          <w:rFonts w:ascii="仿宋" w:hAnsi="仿宋" w:eastAsia="仿宋" w:cs="仿宋"/>
          <w:sz w:val="32"/>
          <w:szCs w:val="32"/>
        </w:rPr>
      </w:pPr>
    </w:p>
    <w:p>
      <w:pPr>
        <w:spacing w:line="600" w:lineRule="exact"/>
        <w:ind w:left="5218" w:leftChars="2485"/>
        <w:rPr>
          <w:rFonts w:ascii="仿宋" w:hAnsi="仿宋" w:eastAsia="仿宋" w:cs="仿宋"/>
          <w:sz w:val="32"/>
          <w:szCs w:val="32"/>
        </w:rPr>
      </w:pPr>
    </w:p>
    <w:p>
      <w:pPr>
        <w:spacing w:line="600" w:lineRule="exact"/>
        <w:ind w:firstLine="3840" w:firstLineChars="1200"/>
        <w:rPr>
          <w:rFonts w:ascii="仿宋" w:hAnsi="仿宋" w:eastAsia="仿宋" w:cs="仿宋"/>
          <w:sz w:val="32"/>
          <w:szCs w:val="32"/>
        </w:rPr>
      </w:pPr>
      <w:r>
        <w:rPr>
          <w:rFonts w:hint="eastAsia" w:ascii="仿宋" w:hAnsi="仿宋" w:eastAsia="仿宋" w:cs="仿宋"/>
          <w:sz w:val="32"/>
          <w:szCs w:val="32"/>
        </w:rPr>
        <w:t>公司名称（公章）：</w:t>
      </w:r>
    </w:p>
    <w:p>
      <w:pPr>
        <w:spacing w:line="600" w:lineRule="exact"/>
        <w:ind w:firstLine="3840" w:firstLineChars="1200"/>
        <w:rPr>
          <w:rFonts w:ascii="仿宋" w:hAnsi="仿宋" w:eastAsia="仿宋" w:cs="仿宋"/>
          <w:sz w:val="32"/>
          <w:szCs w:val="32"/>
        </w:rPr>
      </w:pPr>
      <w:r>
        <w:rPr>
          <w:rFonts w:hint="eastAsia" w:ascii="仿宋" w:hAnsi="仿宋" w:eastAsia="仿宋" w:cs="仿宋"/>
          <w:sz w:val="32"/>
          <w:szCs w:val="32"/>
        </w:rPr>
        <w:t>法定代表人（签名）：</w:t>
      </w:r>
    </w:p>
    <w:p>
      <w:pPr>
        <w:spacing w:line="600" w:lineRule="exact"/>
        <w:ind w:firstLine="4800" w:firstLineChars="1500"/>
        <w:rPr>
          <w:rFonts w:ascii="方正小标宋简体" w:hAnsi="方正小标宋简体" w:eastAsia="方正小标宋简体" w:cs="黑体"/>
          <w:color w:val="333333"/>
          <w:sz w:val="36"/>
          <w:szCs w:val="36"/>
        </w:rPr>
      </w:pPr>
      <w:r>
        <w:rPr>
          <w:rFonts w:hint="eastAsia" w:ascii="仿宋" w:hAnsi="仿宋" w:eastAsia="仿宋" w:cs="仿宋"/>
          <w:sz w:val="32"/>
          <w:szCs w:val="32"/>
        </w:rPr>
        <w:t>年   月   日</w:t>
      </w:r>
    </w:p>
    <w:p>
      <w:pPr>
        <w:spacing w:line="360" w:lineRule="auto"/>
        <w:ind w:firstLine="840" w:firstLineChars="400"/>
        <w:jc w:val="lef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B0A0D9E-0138-40C9-995E-51401E236DD3}"/>
  </w:font>
  <w:font w:name="黑体">
    <w:panose1 w:val="02010609060101010101"/>
    <w:charset w:val="86"/>
    <w:family w:val="auto"/>
    <w:pitch w:val="default"/>
    <w:sig w:usb0="800002BF" w:usb1="38CF7CFA" w:usb2="00000016" w:usb3="00000000" w:csb0="00040001" w:csb1="00000000"/>
    <w:embedRegular r:id="rId2" w:fontKey="{89CE141A-C8E6-4D16-BF51-CE0BDCE2E2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7E302E1-5FD9-4D3E-B2E1-403E0FA5747C}"/>
  </w:font>
  <w:font w:name="仿宋">
    <w:panose1 w:val="02010609060101010101"/>
    <w:charset w:val="86"/>
    <w:family w:val="modern"/>
    <w:pitch w:val="default"/>
    <w:sig w:usb0="800002BF" w:usb1="38CF7CFA" w:usb2="00000016" w:usb3="00000000" w:csb0="00040001" w:csb1="00000000"/>
    <w:embedRegular r:id="rId4" w:fontKey="{957C955A-8B18-47E3-9ADE-955A97B6F3E9}"/>
  </w:font>
  <w:font w:name="仿宋_GB2312">
    <w:panose1 w:val="02010609030101010101"/>
    <w:charset w:val="86"/>
    <w:family w:val="modern"/>
    <w:pitch w:val="default"/>
    <w:sig w:usb0="00000001" w:usb1="080E0000" w:usb2="00000000" w:usb3="00000000" w:csb0="00040000" w:csb1="00000000"/>
    <w:embedRegular r:id="rId5" w:fontKey="{3876C95B-B72C-41C2-90A4-B148448D2033}"/>
  </w:font>
  <w:font w:name="方正大标宋简体">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6" w:fontKey="{B4B43C99-4921-4D57-A7CF-E7644B43D2EF}"/>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7" w:fontKey="{345AE97E-533D-445E-B776-4E9E54386540}"/>
  </w:font>
  <w:font w:name="华文中宋">
    <w:panose1 w:val="02010600040101010101"/>
    <w:charset w:val="86"/>
    <w:family w:val="auto"/>
    <w:pitch w:val="default"/>
    <w:sig w:usb0="00000287" w:usb1="080F0000" w:usb2="00000000" w:usb3="00000000" w:csb0="0004009F" w:csb1="DFD70000"/>
    <w:embedRegular r:id="rId8" w:fontKey="{394C3658-26F6-4594-887A-2DD2845D57A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rPr>
    </w:pPr>
    <w:r>
      <mc:AlternateContent>
        <mc:Choice Requires="wps">
          <w:drawing>
            <wp:anchor distT="0" distB="0" distL="114300" distR="114300" simplePos="0" relativeHeight="251659264" behindDoc="0" locked="0" layoutInCell="1" allowOverlap="1">
              <wp:simplePos x="0" y="0"/>
              <wp:positionH relativeFrom="margin">
                <wp:posOffset>2366010</wp:posOffset>
              </wp:positionH>
              <wp:positionV relativeFrom="paragraph">
                <wp:posOffset>2540</wp:posOffset>
              </wp:positionV>
              <wp:extent cx="611505" cy="1828800"/>
              <wp:effectExtent l="0" t="0" r="0" b="5715"/>
              <wp:wrapNone/>
              <wp:docPr id="1" name="文本框 1"/>
              <wp:cNvGraphicFramePr/>
              <a:graphic xmlns:a="http://schemas.openxmlformats.org/drawingml/2006/main">
                <a:graphicData uri="http://schemas.microsoft.com/office/word/2010/wordprocessingShape">
                  <wps:wsp>
                    <wps:cNvSpPr txBox="1"/>
                    <wps:spPr>
                      <a:xfrm>
                        <a:off x="0" y="0"/>
                        <a:ext cx="6115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6.3pt;margin-top:0.2pt;height:144pt;width:48.15pt;mso-position-horizontal-relative:margin;z-index:251659264;mso-width-relative:page;mso-height-relative:page;" filled="f" stroked="f" coordsize="21600,21600" o:gfxdata="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Ndlkj1wAAAAgBAAAPAAAAAAAAAAEAIAAAACIAAABkcnMvZG93bnJldi54bWxQSwEC&#10;FAAUAAAACACHTuJAvWJbLC4CAABWBAAADgAAAAAAAAABACAAAAAmAQAAZHJzL2Uyb0RvYy54bWxQ&#10;SwUGAAAAAAYABgBZAQAAxgUAAAAA&#10;">
              <v:fill on="f" focussize="0,0"/>
              <v:stroke on="f" weight="0.5pt"/>
              <v:imagedata o:title=""/>
              <o:lock v:ext="edit" aspectratio="f"/>
              <v:textbox inset="0mm,0mm,0mm,0mm" style="mso-fit-shape-to-text:t;">
                <w:txbxContent>
                  <w:p>
                    <w:pPr>
                      <w:pStyle w:val="3"/>
                    </w:pPr>
                    <w: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893B5"/>
    <w:multiLevelType w:val="singleLevel"/>
    <w:tmpl w:val="9F6893B5"/>
    <w:lvl w:ilvl="0" w:tentative="0">
      <w:start w:val="1"/>
      <w:numFmt w:val="decimal"/>
      <w:lvlText w:val="%1."/>
      <w:lvlJc w:val="left"/>
      <w:pPr>
        <w:tabs>
          <w:tab w:val="left" w:pos="312"/>
        </w:tabs>
      </w:pPr>
    </w:lvl>
  </w:abstractNum>
  <w:abstractNum w:abstractNumId="1">
    <w:nsid w:val="139F5A75"/>
    <w:multiLevelType w:val="singleLevel"/>
    <w:tmpl w:val="139F5A7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NThhNDZiZTFmMTg2ZmVhZmUyNzgzODkzZmU5YTYifQ=="/>
  </w:docVars>
  <w:rsids>
    <w:rsidRoot w:val="75934E30"/>
    <w:rsid w:val="00000264"/>
    <w:rsid w:val="00022CE2"/>
    <w:rsid w:val="00124C81"/>
    <w:rsid w:val="001362B9"/>
    <w:rsid w:val="00191FB4"/>
    <w:rsid w:val="0027702D"/>
    <w:rsid w:val="00296394"/>
    <w:rsid w:val="002B1BA6"/>
    <w:rsid w:val="00372195"/>
    <w:rsid w:val="00392B24"/>
    <w:rsid w:val="00637291"/>
    <w:rsid w:val="00651759"/>
    <w:rsid w:val="006837C4"/>
    <w:rsid w:val="00706997"/>
    <w:rsid w:val="007F339B"/>
    <w:rsid w:val="008743C1"/>
    <w:rsid w:val="008978C4"/>
    <w:rsid w:val="009D3B09"/>
    <w:rsid w:val="00A27093"/>
    <w:rsid w:val="00A97FEB"/>
    <w:rsid w:val="00B6599A"/>
    <w:rsid w:val="00BB13E6"/>
    <w:rsid w:val="00BC257B"/>
    <w:rsid w:val="00DE5D40"/>
    <w:rsid w:val="00E82775"/>
    <w:rsid w:val="00ED0BB8"/>
    <w:rsid w:val="00EF2C7C"/>
    <w:rsid w:val="02DE7659"/>
    <w:rsid w:val="0B0A4761"/>
    <w:rsid w:val="0CAC4363"/>
    <w:rsid w:val="10E13008"/>
    <w:rsid w:val="119B558D"/>
    <w:rsid w:val="18EF62BF"/>
    <w:rsid w:val="1CC60E54"/>
    <w:rsid w:val="1D982B6F"/>
    <w:rsid w:val="210F2B91"/>
    <w:rsid w:val="240A0320"/>
    <w:rsid w:val="28083F83"/>
    <w:rsid w:val="28CE4555"/>
    <w:rsid w:val="29183919"/>
    <w:rsid w:val="2BDA4BD6"/>
    <w:rsid w:val="31216129"/>
    <w:rsid w:val="349A328D"/>
    <w:rsid w:val="352C5C29"/>
    <w:rsid w:val="3EDE0C0A"/>
    <w:rsid w:val="40712E10"/>
    <w:rsid w:val="45393B49"/>
    <w:rsid w:val="48C67CAA"/>
    <w:rsid w:val="4B6E2E00"/>
    <w:rsid w:val="4E142E27"/>
    <w:rsid w:val="50306DD2"/>
    <w:rsid w:val="51F62284"/>
    <w:rsid w:val="51FC49A8"/>
    <w:rsid w:val="5C774732"/>
    <w:rsid w:val="5CD354E3"/>
    <w:rsid w:val="5E014547"/>
    <w:rsid w:val="609C6039"/>
    <w:rsid w:val="616C4DE5"/>
    <w:rsid w:val="642A3410"/>
    <w:rsid w:val="69C30E81"/>
    <w:rsid w:val="74352E35"/>
    <w:rsid w:val="75934E30"/>
    <w:rsid w:val="76FC54F5"/>
    <w:rsid w:val="780F56B8"/>
    <w:rsid w:val="7B3D7962"/>
    <w:rsid w:val="7D2D4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691</Words>
  <Characters>3944</Characters>
  <Lines>32</Lines>
  <Paragraphs>9</Paragraphs>
  <TotalTime>5</TotalTime>
  <ScaleCrop>false</ScaleCrop>
  <LinksUpToDate>false</LinksUpToDate>
  <CharactersWithSpaces>4626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2023-12-19T03:12:00Z</dcterms:created>
  <dc:creator>中招协刘捷</dc:creator>
  <cp:lastModifiedBy>lenovo</cp:lastModifiedBy>
  <cp:lastPrinted>2023-11-16T06:52:00Z</cp:lastPrinted>
  <dcterms:modified xsi:type="dcterms:W3CDTF">2023-12-20T03:16:16Z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1D8F7B367172448CAE80AF6EE2AA1BB2_13</vt:lpwstr>
  </property>
</Properties>
</file>